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A8" w:rsidRDefault="00823D25">
      <w:pPr>
        <w:spacing w:after="277" w:line="246" w:lineRule="auto"/>
        <w:ind w:left="988"/>
      </w:pPr>
      <w:r>
        <w:rPr>
          <w:b/>
        </w:rPr>
        <w:t xml:space="preserve">BIRŽŲ  RAJONO KIRDONIŲ UNIVERSALAUS DAUGIAFUNKCIO CENTRO </w:t>
      </w:r>
    </w:p>
    <w:p w:rsidR="002E71A8" w:rsidRDefault="00823D25">
      <w:pPr>
        <w:spacing w:after="283"/>
        <w:ind w:left="242" w:right="-15"/>
        <w:jc w:val="center"/>
      </w:pPr>
      <w:r>
        <w:rPr>
          <w:b/>
        </w:rPr>
        <w:t>2023 METŲ VEIKLOS ATASKAITA</w:t>
      </w:r>
    </w:p>
    <w:p w:rsidR="002E71A8" w:rsidRDefault="00823D25">
      <w:pPr>
        <w:spacing w:after="551"/>
        <w:ind w:left="4445" w:right="3457"/>
        <w:jc w:val="center"/>
      </w:pPr>
      <w:r>
        <w:rPr>
          <w:b/>
        </w:rPr>
        <w:t>2024-02-14 Biržai</w:t>
      </w:r>
    </w:p>
    <w:p w:rsidR="002E71A8" w:rsidRDefault="00823D25">
      <w:pPr>
        <w:spacing w:after="283"/>
        <w:ind w:left="242" w:right="-15"/>
        <w:jc w:val="center"/>
      </w:pPr>
      <w:r>
        <w:rPr>
          <w:b/>
        </w:rPr>
        <w:t xml:space="preserve">VADOVO PRANEŠIMAS </w:t>
      </w:r>
    </w:p>
    <w:p w:rsidR="002E71A8" w:rsidRDefault="00823D25">
      <w:pPr>
        <w:ind w:left="988"/>
      </w:pPr>
      <w:r>
        <w:t>Kirdonių</w:t>
      </w:r>
      <w:r>
        <w:t xml:space="preserve"> universalus daugiafunkcis centras stengiasi kurti </w:t>
      </w:r>
      <w:r>
        <w:t>patogią</w:t>
      </w:r>
      <w:r>
        <w:t xml:space="preserve"> ir </w:t>
      </w:r>
      <w:r>
        <w:t>bendruomeninę</w:t>
      </w:r>
    </w:p>
    <w:p w:rsidR="002E71A8" w:rsidRDefault="00823D25">
      <w:r>
        <w:t>erdvę,</w:t>
      </w:r>
      <w:r>
        <w:t xml:space="preserve"> siekdamas pritraukti </w:t>
      </w:r>
      <w:r>
        <w:t>įvairias</w:t>
      </w:r>
      <w:r>
        <w:t xml:space="preserve"> auditorijas. Daugiafunkcio centro išskirtinumas priklauso nuo </w:t>
      </w:r>
      <w:r>
        <w:t>gebėjimo</w:t>
      </w:r>
      <w:r>
        <w:t xml:space="preserve"> teikti </w:t>
      </w:r>
      <w:r>
        <w:t>įvairias</w:t>
      </w:r>
      <w:r>
        <w:t xml:space="preserve"> paslaugas vienoje vietoje. </w:t>
      </w:r>
      <w:r>
        <w:t>Kirdonių</w:t>
      </w:r>
      <w:r>
        <w:t xml:space="preserve"> universalaus daugiafunkcio centro teikiamos paslaugos suteikia </w:t>
      </w:r>
      <w:r>
        <w:t>įvairiapusę</w:t>
      </w:r>
      <w:r>
        <w:t xml:space="preserve"> </w:t>
      </w:r>
      <w:r>
        <w:t>naudą</w:t>
      </w:r>
      <w:r>
        <w:t xml:space="preserve"> vietos bendruomenei. Pirmiausia tai darbo vietos ka</w:t>
      </w:r>
      <w:r>
        <w:t xml:space="preserve">imo gyventojams, antra – </w:t>
      </w:r>
      <w:r>
        <w:t>galimybė</w:t>
      </w:r>
      <w:r>
        <w:t xml:space="preserve"> ikimokyklinio ir priešmokyklinio amžiaus vaikams ugdytis </w:t>
      </w:r>
      <w:r>
        <w:t>arčiau</w:t>
      </w:r>
      <w:r>
        <w:t xml:space="preserve"> savo gyvenamosios </w:t>
      </w:r>
      <w:r>
        <w:t>vietovės,</w:t>
      </w:r>
      <w:r>
        <w:t xml:space="preserve"> </w:t>
      </w:r>
      <w:r>
        <w:t>trečia</w:t>
      </w:r>
      <w:r>
        <w:t xml:space="preserve"> -</w:t>
      </w:r>
      <w:r>
        <w:rPr>
          <w:color w:val="ED0000"/>
        </w:rPr>
        <w:t xml:space="preserve"> </w:t>
      </w:r>
      <w:r>
        <w:t>bendruomenės</w:t>
      </w:r>
      <w:r>
        <w:t xml:space="preserve"> renginiai, edukacijos, </w:t>
      </w:r>
      <w:r>
        <w:t>socialinės</w:t>
      </w:r>
      <w:r>
        <w:t xml:space="preserve"> paslaugos, sporto </w:t>
      </w:r>
      <w:r>
        <w:t>užsiėmimai.</w:t>
      </w:r>
      <w:r>
        <w:t xml:space="preserve"> Viso šio proceso rezultatas yra </w:t>
      </w:r>
      <w:r>
        <w:t>bendruomenės</w:t>
      </w:r>
      <w:r>
        <w:t xml:space="preserve"> stiprinimas ir gerinimas, suteikiant </w:t>
      </w:r>
      <w:r>
        <w:t>žmonėms</w:t>
      </w:r>
      <w:r>
        <w:t xml:space="preserve"> </w:t>
      </w:r>
      <w:r>
        <w:t>patogesnę</w:t>
      </w:r>
      <w:r>
        <w:t xml:space="preserve"> </w:t>
      </w:r>
      <w:r>
        <w:t>prieigą</w:t>
      </w:r>
      <w:r>
        <w:t xml:space="preserve"> prie </w:t>
      </w:r>
      <w:r>
        <w:t>įvairių</w:t>
      </w:r>
      <w:r>
        <w:t xml:space="preserve"> </w:t>
      </w:r>
      <w:r>
        <w:t>paslaugų.</w:t>
      </w:r>
      <w:r>
        <w:t xml:space="preserve"> Bendradarbiavimas su </w:t>
      </w:r>
      <w:r>
        <w:t>įvairiomis</w:t>
      </w:r>
      <w:r>
        <w:t xml:space="preserve"> organizacijomis, institucijomis  padeda sukurti </w:t>
      </w:r>
      <w:r>
        <w:t>integruotą</w:t>
      </w:r>
      <w:r>
        <w:t xml:space="preserve"> </w:t>
      </w:r>
      <w:r>
        <w:t>aplinką,</w:t>
      </w:r>
      <w:r>
        <w:t xml:space="preserve"> kurioje skirtingos institucijos ir organizacijos veikia kaip vieninga</w:t>
      </w:r>
      <w:r>
        <w:t xml:space="preserve"> sistema, suteikianti </w:t>
      </w:r>
      <w:r>
        <w:t>įvairių</w:t>
      </w:r>
      <w:r>
        <w:t xml:space="preserve"> </w:t>
      </w:r>
      <w:r>
        <w:t>paslaugų</w:t>
      </w:r>
      <w:r>
        <w:t xml:space="preserve"> ir praturtinanti </w:t>
      </w:r>
      <w:r>
        <w:t>bendruomenės</w:t>
      </w:r>
      <w:r>
        <w:t xml:space="preserve"> </w:t>
      </w:r>
      <w:r>
        <w:t>gyvenimą.</w:t>
      </w:r>
    </w:p>
    <w:p w:rsidR="002E71A8" w:rsidRDefault="00823D25">
      <w:pPr>
        <w:spacing w:after="406"/>
      </w:pPr>
      <w:r>
        <w:t xml:space="preserve">              </w:t>
      </w:r>
      <w:r>
        <w:t>Kirdonių</w:t>
      </w:r>
      <w:r>
        <w:t xml:space="preserve"> universalaus daugiafunkcio centro tikslai </w:t>
      </w:r>
      <w:r>
        <w:t>įvairūs,</w:t>
      </w:r>
      <w:r>
        <w:t xml:space="preserve"> priklauso nuo </w:t>
      </w:r>
      <w:r>
        <w:t>specifinių</w:t>
      </w:r>
      <w:r>
        <w:t xml:space="preserve"> </w:t>
      </w:r>
      <w:r>
        <w:t>poreikių</w:t>
      </w:r>
      <w:r>
        <w:t xml:space="preserve"> ir </w:t>
      </w:r>
      <w:r>
        <w:t>bendruomenės</w:t>
      </w:r>
      <w:r>
        <w:t xml:space="preserve"> konteksto: </w:t>
      </w:r>
      <w:r>
        <w:t>paslaugų</w:t>
      </w:r>
      <w:r>
        <w:t xml:space="preserve"> prieinamumas, </w:t>
      </w:r>
      <w:r>
        <w:t>bendruomenės</w:t>
      </w:r>
      <w:r>
        <w:t xml:space="preserve"> stipri</w:t>
      </w:r>
      <w:r>
        <w:t xml:space="preserve">nimas, </w:t>
      </w:r>
      <w:r>
        <w:t>ekonominė</w:t>
      </w:r>
      <w:r>
        <w:t xml:space="preserve"> </w:t>
      </w:r>
      <w:r>
        <w:t>plėtra,</w:t>
      </w:r>
      <w:r>
        <w:t xml:space="preserve"> sveikatos ir </w:t>
      </w:r>
      <w:r>
        <w:t>gerovės</w:t>
      </w:r>
      <w:r>
        <w:t xml:space="preserve"> skatinimas, edukacija ir mokymas. Daugiafunkcis centras dažnai siekia integruoti šiuos tikslus, kurdamas </w:t>
      </w:r>
      <w:r>
        <w:t>vieningą</w:t>
      </w:r>
      <w:r>
        <w:t xml:space="preserve"> </w:t>
      </w:r>
      <w:r>
        <w:t>erdvę,</w:t>
      </w:r>
      <w:r>
        <w:t xml:space="preserve"> kurioje paslaugos yra prieinamos, </w:t>
      </w:r>
      <w:r>
        <w:t>bendruomenė</w:t>
      </w:r>
      <w:r>
        <w:t xml:space="preserve"> stiprinama.               </w:t>
      </w:r>
      <w:r>
        <w:t>Kirdonių</w:t>
      </w:r>
      <w:r>
        <w:t xml:space="preserve"> universalaus daugiafunkcio centro veikimo principai apima kelis svarbius aspektus: centras  teikia </w:t>
      </w:r>
      <w:r>
        <w:t>įvairias</w:t>
      </w:r>
      <w:r>
        <w:t xml:space="preserve"> paslaugas vienoje vietoje, </w:t>
      </w:r>
      <w:r>
        <w:t>įtraukiant</w:t>
      </w:r>
      <w:r>
        <w:t xml:space="preserve"> sveikatos </w:t>
      </w:r>
      <w:r>
        <w:t>stiprinimą,</w:t>
      </w:r>
      <w:r>
        <w:t xml:space="preserve"> </w:t>
      </w:r>
      <w:r>
        <w:t>švietimą,</w:t>
      </w:r>
      <w:r>
        <w:t xml:space="preserve"> </w:t>
      </w:r>
      <w:r>
        <w:t>kultūrinius</w:t>
      </w:r>
      <w:r>
        <w:t xml:space="preserve"> renginius, socialines paslaugas ir pan.; centras bendradarbiauja </w:t>
      </w:r>
      <w:r>
        <w:t xml:space="preserve">su </w:t>
      </w:r>
      <w:r>
        <w:t>įvairiomis</w:t>
      </w:r>
      <w:r>
        <w:t xml:space="preserve"> organizacijomis, </w:t>
      </w:r>
      <w:r>
        <w:t>bendruomenėmis,</w:t>
      </w:r>
      <w:r>
        <w:t xml:space="preserve"> siekiant </w:t>
      </w:r>
      <w:r>
        <w:t>įgyvendinti</w:t>
      </w:r>
      <w:r>
        <w:t xml:space="preserve"> bendrus tikslus; centras turi atsižvelgti </w:t>
      </w:r>
      <w:r>
        <w:t>į</w:t>
      </w:r>
      <w:r>
        <w:t xml:space="preserve"> vietos </w:t>
      </w:r>
      <w:r>
        <w:t>bendruomenės</w:t>
      </w:r>
      <w:r>
        <w:t xml:space="preserve"> poreikius ir skatinti </w:t>
      </w:r>
      <w:r>
        <w:t>dalyvavimą</w:t>
      </w:r>
      <w:r>
        <w:t xml:space="preserve"> bei </w:t>
      </w:r>
      <w:proofErr w:type="spellStart"/>
      <w:r>
        <w:t>įtrauktį</w:t>
      </w:r>
      <w:proofErr w:type="spellEnd"/>
      <w:r>
        <w:t>;</w:t>
      </w:r>
      <w:r>
        <w:t xml:space="preserve"> turi </w:t>
      </w:r>
      <w:r>
        <w:t>gebėti</w:t>
      </w:r>
      <w:r>
        <w:t xml:space="preserve"> prisitaikyti prie </w:t>
      </w:r>
      <w:r>
        <w:t>kintančių</w:t>
      </w:r>
      <w:r>
        <w:t xml:space="preserve"> </w:t>
      </w:r>
      <w:r>
        <w:t>sąlygų</w:t>
      </w:r>
      <w:r>
        <w:t xml:space="preserve"> ir </w:t>
      </w:r>
      <w:r>
        <w:t>poreikių,</w:t>
      </w:r>
      <w:r>
        <w:t xml:space="preserve"> kad </w:t>
      </w:r>
      <w:r>
        <w:t>būtų</w:t>
      </w:r>
      <w:r>
        <w:t xml:space="preserve"> galima e</w:t>
      </w:r>
      <w:r>
        <w:t xml:space="preserve">fektyviau atsiliepti </w:t>
      </w:r>
      <w:r>
        <w:t>į</w:t>
      </w:r>
      <w:r>
        <w:t xml:space="preserve"> </w:t>
      </w:r>
      <w:r>
        <w:t>bendruomenės</w:t>
      </w:r>
      <w:r>
        <w:t xml:space="preserve"> poreikius.</w:t>
      </w:r>
    </w:p>
    <w:p w:rsidR="002E71A8" w:rsidRDefault="00823D25">
      <w:pPr>
        <w:spacing w:after="357" w:line="240" w:lineRule="auto"/>
        <w:ind w:left="0" w:firstLine="0"/>
        <w:jc w:val="center"/>
      </w:pPr>
      <w:r>
        <w:rPr>
          <w:b/>
        </w:rPr>
        <w:t>PROGRAMŲ ĮGYVENDINIMAS</w:t>
      </w:r>
    </w:p>
    <w:p w:rsidR="002E71A8" w:rsidRDefault="00823D25">
      <w:pPr>
        <w:spacing w:after="10"/>
        <w:ind w:left="242" w:right="-15"/>
        <w:jc w:val="center"/>
      </w:pPr>
      <w:r>
        <w:rPr>
          <w:b/>
        </w:rPr>
        <w:t>I SKYRIUS</w:t>
      </w:r>
    </w:p>
    <w:p w:rsidR="002E71A8" w:rsidRDefault="00823D25">
      <w:pPr>
        <w:spacing w:after="283"/>
        <w:ind w:left="242" w:right="-15"/>
        <w:jc w:val="center"/>
      </w:pPr>
      <w:r>
        <w:rPr>
          <w:b/>
        </w:rPr>
        <w:t>BENDRA INFORMACIJA APIE ĮSTAIGĄ</w:t>
      </w:r>
    </w:p>
    <w:p w:rsidR="002E71A8" w:rsidRDefault="00823D25">
      <w:pPr>
        <w:spacing w:after="54"/>
        <w:ind w:left="730" w:right="1"/>
        <w:jc w:val="left"/>
      </w:pPr>
      <w:r>
        <w:rPr>
          <w:b/>
        </w:rPr>
        <w:t>1.Įstaigos kontekstinė aplinka.</w:t>
      </w:r>
    </w:p>
    <w:p w:rsidR="002E71A8" w:rsidRDefault="00823D25">
      <w:pPr>
        <w:ind w:left="-15" w:firstLine="720"/>
      </w:pPr>
      <w:r>
        <w:t xml:space="preserve"> </w:t>
      </w:r>
      <w:r>
        <w:t>Biržų</w:t>
      </w:r>
      <w:r>
        <w:t xml:space="preserve"> rajono </w:t>
      </w:r>
      <w:r>
        <w:t>Kirdonių</w:t>
      </w:r>
      <w:r>
        <w:t xml:space="preserve"> universalus daugiafunkcis centras (toliau–Centras) yra </w:t>
      </w:r>
      <w:r>
        <w:t>savivaldybės</w:t>
      </w:r>
      <w:r>
        <w:t xml:space="preserve"> </w:t>
      </w:r>
      <w:r>
        <w:t>biudžetinė</w:t>
      </w:r>
      <w:r>
        <w:t xml:space="preserve"> </w:t>
      </w:r>
      <w:r>
        <w:t>įstaiga,</w:t>
      </w:r>
      <w:r>
        <w:t xml:space="preserve"> </w:t>
      </w:r>
      <w:r>
        <w:t>į</w:t>
      </w:r>
      <w:r>
        <w:t>steigta</w:t>
      </w:r>
      <w:r>
        <w:t xml:space="preserve"> </w:t>
      </w:r>
      <w:r>
        <w:t>Biržų</w:t>
      </w:r>
      <w:r>
        <w:t xml:space="preserve"> rajono </w:t>
      </w:r>
      <w:r>
        <w:t>savivaldybės</w:t>
      </w:r>
      <w:r>
        <w:t xml:space="preserve"> tarybos 2016 </w:t>
      </w:r>
      <w:r>
        <w:t>metų</w:t>
      </w:r>
      <w:r>
        <w:t xml:space="preserve"> sausio 28 d.  sprendimu  Nr. T-15.</w:t>
      </w:r>
    </w:p>
    <w:p w:rsidR="002E71A8" w:rsidRDefault="00823D25">
      <w:r>
        <w:t>Įstaiga</w:t>
      </w:r>
      <w:r>
        <w:t xml:space="preserve"> registruota </w:t>
      </w:r>
      <w:r>
        <w:t>Juridinių</w:t>
      </w:r>
      <w:r>
        <w:t xml:space="preserve"> </w:t>
      </w:r>
      <w:r>
        <w:t>asmenų</w:t>
      </w:r>
      <w:r>
        <w:t xml:space="preserve"> registre 2016 m. balandžio 1 d.</w:t>
      </w:r>
    </w:p>
    <w:p w:rsidR="002E71A8" w:rsidRDefault="00823D25">
      <w:r>
        <w:t xml:space="preserve">Adresas – Žalgirio g. 17, Kirdonys, </w:t>
      </w:r>
      <w:r>
        <w:t>Biržų</w:t>
      </w:r>
      <w:r>
        <w:t xml:space="preserve"> r. </w:t>
      </w:r>
      <w:r>
        <w:t>Biržų</w:t>
      </w:r>
      <w:r>
        <w:t xml:space="preserve"> rajono </w:t>
      </w:r>
      <w:r>
        <w:t>savivaldybės</w:t>
      </w:r>
      <w:r>
        <w:t xml:space="preserve"> tarybos 2016 m. kovo 24 d. sp</w:t>
      </w:r>
      <w:r>
        <w:t xml:space="preserve">rendimu Nr. T-43 patvirtintas 9 </w:t>
      </w:r>
      <w:r>
        <w:t>pareigybių</w:t>
      </w:r>
      <w:r>
        <w:t xml:space="preserve"> </w:t>
      </w:r>
      <w:r>
        <w:t>skaičius.</w:t>
      </w:r>
      <w:r>
        <w:t xml:space="preserve"> Užimta 8,5 </w:t>
      </w:r>
      <w:r>
        <w:t>pareigybės.</w:t>
      </w:r>
    </w:p>
    <w:p w:rsidR="002E71A8" w:rsidRDefault="00823D25">
      <w:r>
        <w:t>Centro darbo laikas – 7.00 – 20.00 val.</w:t>
      </w:r>
    </w:p>
    <w:p w:rsidR="002E71A8" w:rsidRDefault="00823D25">
      <w:r>
        <w:t xml:space="preserve">Iš 11 </w:t>
      </w:r>
      <w:r>
        <w:t>darbuotojų</w:t>
      </w:r>
      <w:r>
        <w:t xml:space="preserve"> – 8 </w:t>
      </w:r>
      <w:r>
        <w:t>Kirdonių</w:t>
      </w:r>
      <w:r>
        <w:t xml:space="preserve"> kaimo gyventojai.</w:t>
      </w:r>
    </w:p>
    <w:p w:rsidR="002E71A8" w:rsidRDefault="00823D25">
      <w:pPr>
        <w:ind w:left="-15" w:firstLine="720"/>
      </w:pPr>
      <w:r>
        <w:rPr>
          <w:b/>
        </w:rPr>
        <w:t>Teikiamos šios paslaugos kaimo bendruomenei</w:t>
      </w:r>
      <w:r>
        <w:t xml:space="preserve">: ikimokyklinio ir priešmokyklinio ugdymo programos, neformalaus </w:t>
      </w:r>
      <w:r>
        <w:t>vaikų</w:t>
      </w:r>
      <w:r>
        <w:t xml:space="preserve"> ir </w:t>
      </w:r>
      <w:r>
        <w:t>suaugusių</w:t>
      </w:r>
      <w:r>
        <w:t xml:space="preserve"> ugdymo, </w:t>
      </w:r>
      <w:r>
        <w:t>kultūros,</w:t>
      </w:r>
      <w:r>
        <w:t xml:space="preserve"> sporto, </w:t>
      </w:r>
      <w:r>
        <w:t>socialinės</w:t>
      </w:r>
      <w:r>
        <w:t xml:space="preserve"> paslaugos (skalbimo, </w:t>
      </w:r>
      <w:r>
        <w:lastRenderedPageBreak/>
        <w:t xml:space="preserve">dušo). Centre veikia </w:t>
      </w:r>
      <w:r>
        <w:t>Biržų</w:t>
      </w:r>
      <w:r>
        <w:t xml:space="preserve"> Jurgio Bielinio viešosios bibliotekos </w:t>
      </w:r>
      <w:r>
        <w:t>Kirdonių</w:t>
      </w:r>
      <w:r>
        <w:t xml:space="preserve"> </w:t>
      </w:r>
      <w:r>
        <w:t>struktūrinis</w:t>
      </w:r>
      <w:r>
        <w:t xml:space="preserve"> padalinys, </w:t>
      </w:r>
      <w:r>
        <w:t>veiklą</w:t>
      </w:r>
      <w:r>
        <w:t xml:space="preserve"> vykdo </w:t>
      </w:r>
      <w:r>
        <w:t>Bir</w:t>
      </w:r>
      <w:r>
        <w:t>žų</w:t>
      </w:r>
      <w:r>
        <w:t xml:space="preserve"> </w:t>
      </w:r>
      <w:r>
        <w:t>kultūros</w:t>
      </w:r>
      <w:r>
        <w:t xml:space="preserve"> centro </w:t>
      </w:r>
      <w:r>
        <w:t>Kirdonių</w:t>
      </w:r>
      <w:r>
        <w:t xml:space="preserve"> skyrius, </w:t>
      </w:r>
      <w:r>
        <w:t>Kirdonių</w:t>
      </w:r>
      <w:r>
        <w:t xml:space="preserve"> kaimo </w:t>
      </w:r>
      <w:r>
        <w:t>bendruomenė.</w:t>
      </w:r>
    </w:p>
    <w:p w:rsidR="002E71A8" w:rsidRDefault="00823D25">
      <w:pPr>
        <w:spacing w:after="673"/>
        <w:ind w:left="-15" w:firstLine="720"/>
      </w:pPr>
      <w:r>
        <w:rPr>
          <w:b/>
        </w:rPr>
        <w:t>Įstaigos išskirtinumas –</w:t>
      </w:r>
      <w:r>
        <w:t xml:space="preserve"> daugiau nei vienos srities (švietimo, </w:t>
      </w:r>
      <w:r>
        <w:t>kultūros,</w:t>
      </w:r>
      <w:r>
        <w:t xml:space="preserve"> sporto, </w:t>
      </w:r>
      <w:r>
        <w:t>socialinių</w:t>
      </w:r>
      <w:r>
        <w:t xml:space="preserve"> </w:t>
      </w:r>
      <w:r>
        <w:t>paslaugų)</w:t>
      </w:r>
      <w:r>
        <w:t xml:space="preserve"> veiklos kaimo bendruomenei, teikiamos vienose patalpose, veikiama pagal </w:t>
      </w:r>
      <w:r>
        <w:t>daugiafunkcių</w:t>
      </w:r>
      <w:r>
        <w:t xml:space="preserve"> </w:t>
      </w:r>
      <w:r>
        <w:t>cen</w:t>
      </w:r>
      <w:r>
        <w:t>trų</w:t>
      </w:r>
      <w:r>
        <w:t xml:space="preserve"> veiklos principus (orientavimosi </w:t>
      </w:r>
      <w:r>
        <w:t>į</w:t>
      </w:r>
      <w:r>
        <w:t xml:space="preserve"> </w:t>
      </w:r>
      <w:r>
        <w:t>bendruomenės</w:t>
      </w:r>
      <w:r>
        <w:t xml:space="preserve"> poreikius, papildomumo, prieinamumo, kompleksiškumo, lankstumo, aktyvaus </w:t>
      </w:r>
      <w:r>
        <w:t>bendruomenės</w:t>
      </w:r>
      <w:r>
        <w:t xml:space="preserve"> </w:t>
      </w:r>
      <w:r>
        <w:t>įtraukimo,</w:t>
      </w:r>
      <w:r>
        <w:t xml:space="preserve"> </w:t>
      </w:r>
      <w:proofErr w:type="spellStart"/>
      <w:r>
        <w:t>tarpinstitucinio</w:t>
      </w:r>
      <w:proofErr w:type="spellEnd"/>
      <w:r>
        <w:t xml:space="preserve"> bendradarbiavimo).</w:t>
      </w:r>
    </w:p>
    <w:p w:rsidR="002E71A8" w:rsidRDefault="00823D25">
      <w:pPr>
        <w:spacing w:after="38"/>
        <w:ind w:left="3285" w:right="3276"/>
        <w:jc w:val="center"/>
      </w:pPr>
      <w:r>
        <w:rPr>
          <w:b/>
        </w:rPr>
        <w:t>II SKYRIUS DARBUOTOJAI</w:t>
      </w:r>
    </w:p>
    <w:p w:rsidR="002E71A8" w:rsidRDefault="00823D25">
      <w:pPr>
        <w:spacing w:after="12" w:line="246" w:lineRule="auto"/>
        <w:ind w:left="108"/>
      </w:pPr>
      <w:r>
        <w:rPr>
          <w:b/>
        </w:rPr>
        <w:t xml:space="preserve">2.1. Darbuotojai: </w:t>
      </w:r>
    </w:p>
    <w:tbl>
      <w:tblPr>
        <w:tblStyle w:val="TableGrid"/>
        <w:tblW w:w="9139" w:type="dxa"/>
        <w:tblInd w:w="10" w:type="dxa"/>
        <w:tblCellMar>
          <w:top w:w="120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3"/>
        <w:gridCol w:w="5648"/>
        <w:gridCol w:w="2778"/>
      </w:tblGrid>
      <w:tr w:rsidR="002E71A8">
        <w:trPr>
          <w:trHeight w:val="772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113" w:firstLine="0"/>
              <w:jc w:val="left"/>
            </w:pPr>
            <w:r>
              <w:t>Eil. Nr.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 xml:space="preserve">2023  m. gruodžio  </w:t>
            </w:r>
            <w:r>
              <w:t>31 d.</w:t>
            </w:r>
          </w:p>
        </w:tc>
      </w:tr>
      <w:tr w:rsidR="002E71A8">
        <w:trPr>
          <w:trHeight w:val="496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 xml:space="preserve">1. 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116" w:firstLine="0"/>
              <w:jc w:val="left"/>
            </w:pPr>
            <w:r>
              <w:t xml:space="preserve">Bendras </w:t>
            </w:r>
            <w:r>
              <w:t>darbuotojų</w:t>
            </w:r>
            <w:r>
              <w:t xml:space="preserve"> </w:t>
            </w:r>
            <w:r>
              <w:t>skaičius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11</w:t>
            </w:r>
          </w:p>
        </w:tc>
      </w:tr>
      <w:tr w:rsidR="002E71A8">
        <w:trPr>
          <w:trHeight w:val="496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 xml:space="preserve">2. 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116" w:firstLine="0"/>
              <w:jc w:val="left"/>
            </w:pPr>
            <w:r>
              <w:t>Pedagoginių</w:t>
            </w:r>
            <w:r>
              <w:t xml:space="preserve"> </w:t>
            </w:r>
            <w:r>
              <w:t>darbuotojų</w:t>
            </w:r>
            <w:r>
              <w:t xml:space="preserve"> </w:t>
            </w:r>
            <w:r>
              <w:t>skaičius: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3</w:t>
            </w:r>
          </w:p>
        </w:tc>
      </w:tr>
      <w:tr w:rsidR="002E71A8">
        <w:trPr>
          <w:trHeight w:val="496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117" w:firstLine="0"/>
              <w:jc w:val="left"/>
            </w:pPr>
            <w:r>
              <w:t>vadovai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1</w:t>
            </w:r>
          </w:p>
        </w:tc>
      </w:tr>
      <w:tr w:rsidR="002E71A8">
        <w:trPr>
          <w:trHeight w:val="496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114" w:firstLine="0"/>
              <w:jc w:val="left"/>
            </w:pPr>
            <w:r>
              <w:t xml:space="preserve">mokytojai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2</w:t>
            </w:r>
          </w:p>
        </w:tc>
      </w:tr>
      <w:tr w:rsidR="002E71A8">
        <w:trPr>
          <w:trHeight w:val="2152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40" w:lineRule="auto"/>
              <w:ind w:left="111" w:firstLine="0"/>
              <w:jc w:val="left"/>
            </w:pPr>
            <w:r>
              <w:t xml:space="preserve">pagalbos mokiniui specialistai </w:t>
            </w:r>
            <w:r>
              <w:t>(etatų</w:t>
            </w:r>
            <w:r>
              <w:t xml:space="preserve"> </w:t>
            </w:r>
            <w:r>
              <w:t>skaičius):</w:t>
            </w:r>
            <w:r>
              <w:t xml:space="preserve"> </w:t>
            </w:r>
          </w:p>
          <w:p w:rsidR="002E71A8" w:rsidRDefault="00823D25">
            <w:pPr>
              <w:spacing w:after="0" w:line="276" w:lineRule="auto"/>
              <w:ind w:left="111" w:right="3449" w:firstLine="0"/>
              <w:jc w:val="left"/>
            </w:pPr>
            <w:r>
              <w:t xml:space="preserve">psichologas  soc. Pedagogas spec. pedagogas logopedas mokytojo </w:t>
            </w:r>
            <w:r>
              <w:t xml:space="preserve">padėjėjas </w:t>
            </w:r>
            <w:r>
              <w:t>bibliotekininkas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0</w:t>
            </w:r>
          </w:p>
        </w:tc>
      </w:tr>
      <w:tr w:rsidR="002E71A8">
        <w:trPr>
          <w:trHeight w:val="496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 xml:space="preserve">3. 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114" w:firstLine="0"/>
              <w:jc w:val="left"/>
            </w:pPr>
            <w:r>
              <w:t>Atestuotų</w:t>
            </w:r>
            <w:r>
              <w:t xml:space="preserve"> </w:t>
            </w:r>
            <w:r>
              <w:t>pedagoginių</w:t>
            </w:r>
            <w:r>
              <w:t xml:space="preserve"> </w:t>
            </w:r>
            <w:r>
              <w:t>darbuotojų</w:t>
            </w:r>
            <w:r>
              <w:t xml:space="preserve"> </w:t>
            </w:r>
            <w:r>
              <w:t>skaičius: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2</w:t>
            </w:r>
          </w:p>
        </w:tc>
      </w:tr>
      <w:tr w:rsidR="002E71A8">
        <w:trPr>
          <w:trHeight w:val="496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115" w:firstLine="0"/>
              <w:jc w:val="left"/>
            </w:pPr>
            <w:r>
              <w:t>turinčių</w:t>
            </w:r>
            <w:r>
              <w:t xml:space="preserve"> eksperto </w:t>
            </w:r>
            <w:r>
              <w:t>kvalifikacinę</w:t>
            </w:r>
            <w:r>
              <w:t xml:space="preserve"> </w:t>
            </w:r>
            <w:r>
              <w:t>kategoriją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</w:tr>
      <w:tr w:rsidR="002E71A8">
        <w:trPr>
          <w:trHeight w:val="496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turinčių</w:t>
            </w:r>
            <w:r>
              <w:t xml:space="preserve"> mokytojo metodininko </w:t>
            </w:r>
            <w:r>
              <w:t>kvalifikacinę</w:t>
            </w:r>
            <w:r>
              <w:t xml:space="preserve"> </w:t>
            </w:r>
            <w:r>
              <w:t>kategoriją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</w:tr>
      <w:tr w:rsidR="002E71A8">
        <w:trPr>
          <w:trHeight w:val="496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115" w:firstLine="0"/>
              <w:jc w:val="left"/>
            </w:pPr>
            <w:r>
              <w:t>turinčių</w:t>
            </w:r>
            <w:r>
              <w:t xml:space="preserve"> vyresniojo mokytojo </w:t>
            </w:r>
            <w:r>
              <w:t>kvalifikacinę</w:t>
            </w:r>
            <w:r>
              <w:t xml:space="preserve"> </w:t>
            </w:r>
            <w:r>
              <w:t>kategoriją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1</w:t>
            </w:r>
          </w:p>
        </w:tc>
      </w:tr>
      <w:tr w:rsidR="002E71A8">
        <w:trPr>
          <w:trHeight w:val="496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115" w:firstLine="0"/>
              <w:jc w:val="left"/>
            </w:pPr>
            <w:r>
              <w:t>turinčių</w:t>
            </w:r>
            <w:r>
              <w:t xml:space="preserve"> mokytojo </w:t>
            </w:r>
            <w:r>
              <w:t>kvalifikacinę</w:t>
            </w:r>
            <w:r>
              <w:t xml:space="preserve"> </w:t>
            </w:r>
            <w:r>
              <w:t>kategoriją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1</w:t>
            </w:r>
          </w:p>
        </w:tc>
      </w:tr>
      <w:tr w:rsidR="002E71A8">
        <w:trPr>
          <w:trHeight w:val="496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 xml:space="preserve">4. 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110" w:firstLine="0"/>
              <w:jc w:val="left"/>
            </w:pPr>
            <w:r>
              <w:t>Neatestuotų</w:t>
            </w:r>
            <w:r>
              <w:t xml:space="preserve"> </w:t>
            </w:r>
            <w:r>
              <w:t>pedagoginių</w:t>
            </w:r>
            <w:r>
              <w:t xml:space="preserve"> </w:t>
            </w:r>
            <w:r>
              <w:t>darbuotojų</w:t>
            </w:r>
            <w:r>
              <w:t xml:space="preserve"> </w:t>
            </w:r>
            <w:r>
              <w:t>skaičius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</w:tr>
    </w:tbl>
    <w:p w:rsidR="002E71A8" w:rsidRDefault="00823D25">
      <w:pPr>
        <w:spacing w:after="6" w:line="240" w:lineRule="auto"/>
        <w:ind w:left="113" w:firstLine="0"/>
        <w:jc w:val="left"/>
      </w:pPr>
      <w:r>
        <w:t xml:space="preserve"> </w:t>
      </w:r>
    </w:p>
    <w:p w:rsidR="002E71A8" w:rsidRDefault="00823D25">
      <w:pPr>
        <w:spacing w:after="12" w:line="246" w:lineRule="auto"/>
        <w:ind w:left="10"/>
      </w:pPr>
      <w:r>
        <w:rPr>
          <w:b/>
        </w:rPr>
        <w:t>2.2.Mokytojų  kvalifikacijos tobulinimo prioritetai 2023 metais</w:t>
      </w:r>
      <w:r>
        <w:t>.</w:t>
      </w:r>
    </w:p>
    <w:p w:rsidR="002E71A8" w:rsidRDefault="00823D25">
      <w:pPr>
        <w:ind w:left="512"/>
      </w:pPr>
      <w:r>
        <w:lastRenderedPageBreak/>
        <w:t>Įtraukiojo</w:t>
      </w:r>
      <w:r>
        <w:t xml:space="preserve"> ugdymo, gamtamokslio ugdymo </w:t>
      </w:r>
      <w:r>
        <w:t>kompetencijų</w:t>
      </w:r>
      <w:r>
        <w:t xml:space="preserve"> tobulinimas. Ikimokyklinio ir priešmokyklinio ugdymo mokytoja, meninio ugdymo </w:t>
      </w:r>
      <w:r>
        <w:t>pedagogė</w:t>
      </w:r>
      <w:r>
        <w:t xml:space="preserve"> 2023 metais dalyvavo 122 </w:t>
      </w:r>
      <w:r>
        <w:t>akademinių</w:t>
      </w:r>
      <w:r>
        <w:t xml:space="preserve"> </w:t>
      </w:r>
      <w:r>
        <w:t>valandų</w:t>
      </w:r>
      <w:r>
        <w:t xml:space="preserve"> kvalifikacijos tobulinimo mokymuose, seminaruose.</w:t>
      </w:r>
    </w:p>
    <w:p w:rsidR="002E71A8" w:rsidRDefault="00823D25">
      <w:pPr>
        <w:ind w:left="345" w:hanging="360"/>
      </w:pPr>
      <w:r>
        <w:rPr>
          <w:b/>
        </w:rPr>
        <w:t xml:space="preserve">2.3.Pedagoginės veiklos pasiekimai </w:t>
      </w:r>
      <w:r>
        <w:t>(vadovų,</w:t>
      </w:r>
      <w:r>
        <w:t xml:space="preserve"> </w:t>
      </w:r>
      <w:r>
        <w:t>mokytojų</w:t>
      </w:r>
      <w:r>
        <w:t xml:space="preserve"> dalyvavimas šalies ir užsienio projektuose,  publikuoti leidiniai, vesti seminarai ir kt.).</w:t>
      </w:r>
    </w:p>
    <w:p w:rsidR="002E71A8" w:rsidRDefault="00823D25">
      <w:pPr>
        <w:ind w:left="512"/>
      </w:pPr>
      <w:r>
        <w:t>Dalyvaut</w:t>
      </w:r>
      <w:r>
        <w:t>a 1 tarptautiniame, 7 respublikiniuose ir 2 rajoniniuose projektuose.</w:t>
      </w:r>
    </w:p>
    <w:p w:rsidR="002E71A8" w:rsidRDefault="00823D25">
      <w:pPr>
        <w:spacing w:after="278"/>
        <w:ind w:left="720" w:right="1" w:hanging="360"/>
        <w:jc w:val="left"/>
      </w:pPr>
      <w:r>
        <w:t>2023.2.</w:t>
      </w:r>
      <w:r>
        <w:tab/>
      </w:r>
      <w:r>
        <w:rPr>
          <w:b/>
        </w:rPr>
        <w:t xml:space="preserve">Problemos dėl pareigybių, darbuotojų (specialistų) 2023 metais. </w:t>
      </w:r>
      <w:r>
        <w:t>Trūksta</w:t>
      </w:r>
      <w:r>
        <w:t xml:space="preserve"> logopedo.</w:t>
      </w:r>
    </w:p>
    <w:p w:rsidR="002E71A8" w:rsidRDefault="00823D25">
      <w:pPr>
        <w:spacing w:after="0"/>
        <w:ind w:left="242" w:right="-15"/>
        <w:jc w:val="center"/>
      </w:pPr>
      <w:r>
        <w:rPr>
          <w:b/>
        </w:rPr>
        <w:t>III SKYRIUS</w:t>
      </w:r>
    </w:p>
    <w:p w:rsidR="002E71A8" w:rsidRDefault="00823D25">
      <w:pPr>
        <w:spacing w:after="283"/>
        <w:ind w:left="242" w:right="-15"/>
        <w:jc w:val="center"/>
      </w:pPr>
      <w:r>
        <w:rPr>
          <w:b/>
        </w:rPr>
        <w:t>VAIKAI</w:t>
      </w:r>
    </w:p>
    <w:p w:rsidR="002E71A8" w:rsidRDefault="00823D25">
      <w:pPr>
        <w:spacing w:after="5"/>
        <w:ind w:left="128" w:right="1"/>
        <w:jc w:val="left"/>
      </w:pPr>
      <w:r>
        <w:rPr>
          <w:b/>
        </w:rPr>
        <w:t>3.1. Vaikų skaičius:</w:t>
      </w:r>
    </w:p>
    <w:tbl>
      <w:tblPr>
        <w:tblStyle w:val="TableGrid"/>
        <w:tblW w:w="9242" w:type="dxa"/>
        <w:tblInd w:w="113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9"/>
        <w:gridCol w:w="1332"/>
        <w:gridCol w:w="1332"/>
        <w:gridCol w:w="1331"/>
        <w:gridCol w:w="1332"/>
        <w:gridCol w:w="1426"/>
      </w:tblGrid>
      <w:tr w:rsidR="002E71A8">
        <w:trPr>
          <w:trHeight w:val="323"/>
        </w:trPr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 xml:space="preserve"> Amžius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2022 metai (</w:t>
            </w:r>
            <w:r>
              <w:rPr>
                <w:sz w:val="20"/>
              </w:rPr>
              <w:t>skaičius)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 xml:space="preserve">2023 metai </w:t>
            </w:r>
            <w:r>
              <w:rPr>
                <w:sz w:val="20"/>
              </w:rPr>
              <w:t>( skaičius )</w:t>
            </w:r>
          </w:p>
        </w:tc>
      </w:tr>
      <w:tr w:rsidR="002E71A8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>2022-01-01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6" w:space="0" w:color="1F1C1F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>2022-09-01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6" w:space="0" w:color="1F1C1F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>2022-12-31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6" w:space="0" w:color="1F1C1F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>2023-09-01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6" w:space="0" w:color="1F1C1F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>2022-12-31</w:t>
            </w:r>
          </w:p>
        </w:tc>
      </w:tr>
      <w:tr w:rsidR="002E71A8">
        <w:trPr>
          <w:trHeight w:val="53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 xml:space="preserve">Ikimokyklinis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1F1C1F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133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331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33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426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2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11</w:t>
            </w:r>
          </w:p>
        </w:tc>
      </w:tr>
      <w:tr w:rsidR="002E71A8">
        <w:trPr>
          <w:trHeight w:val="53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Priešmokyklinis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1F1C1F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33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331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332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26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2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</w:tr>
      <w:tr w:rsidR="002E71A8">
        <w:trPr>
          <w:trHeight w:val="53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Iš viso: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1F1C1F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332" w:type="dxa"/>
            <w:tcBorders>
              <w:top w:val="single" w:sz="6" w:space="0" w:color="1F1C1F"/>
              <w:left w:val="single" w:sz="6" w:space="0" w:color="1F1C1F"/>
              <w:bottom w:val="single" w:sz="2" w:space="0" w:color="1F1C1F"/>
              <w:right w:val="single" w:sz="6" w:space="0" w:color="1F1C1F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331" w:type="dxa"/>
            <w:tcBorders>
              <w:top w:val="single" w:sz="6" w:space="0" w:color="1F1C1F"/>
              <w:left w:val="single" w:sz="6" w:space="0" w:color="1F1C1F"/>
              <w:bottom w:val="single" w:sz="2" w:space="0" w:color="1F1C1F"/>
              <w:right w:val="single" w:sz="6" w:space="0" w:color="1F1C1F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332" w:type="dxa"/>
            <w:tcBorders>
              <w:top w:val="single" w:sz="6" w:space="0" w:color="1F1C1F"/>
              <w:left w:val="single" w:sz="6" w:space="0" w:color="1F1C1F"/>
              <w:bottom w:val="single" w:sz="2" w:space="0" w:color="1F1C1F"/>
              <w:right w:val="single" w:sz="6" w:space="0" w:color="1F1C1F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426" w:type="dxa"/>
            <w:tcBorders>
              <w:top w:val="single" w:sz="6" w:space="0" w:color="1F1C1F"/>
              <w:left w:val="single" w:sz="6" w:space="0" w:color="1F1C1F"/>
              <w:bottom w:val="single" w:sz="2" w:space="0" w:color="1F1C1F"/>
              <w:right w:val="single" w:sz="2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14</w:t>
            </w:r>
          </w:p>
        </w:tc>
      </w:tr>
    </w:tbl>
    <w:p w:rsidR="002E71A8" w:rsidRDefault="00823D25">
      <w:pPr>
        <w:spacing w:after="281" w:line="246" w:lineRule="auto"/>
        <w:ind w:left="10"/>
      </w:pPr>
      <w:r>
        <w:t xml:space="preserve"> </w:t>
      </w:r>
      <w:r>
        <w:rPr>
          <w:b/>
        </w:rPr>
        <w:t xml:space="preserve"> 3.2.</w:t>
      </w:r>
      <w:r>
        <w:rPr>
          <w:b/>
          <w:sz w:val="20"/>
        </w:rPr>
        <w:t xml:space="preserve"> </w:t>
      </w:r>
      <w:r>
        <w:rPr>
          <w:b/>
        </w:rPr>
        <w:t>Specialiųjų ugdymosi poreikių vaikai.</w:t>
      </w:r>
    </w:p>
    <w:tbl>
      <w:tblPr>
        <w:tblStyle w:val="TableGrid"/>
        <w:tblW w:w="9242" w:type="dxa"/>
        <w:tblInd w:w="113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70"/>
        <w:gridCol w:w="4152"/>
        <w:gridCol w:w="3320"/>
      </w:tblGrid>
      <w:tr w:rsidR="002E71A8">
        <w:trPr>
          <w:trHeight w:val="1068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34" w:lineRule="auto"/>
              <w:ind w:left="0" w:firstLine="0"/>
              <w:jc w:val="center"/>
            </w:pPr>
            <w:r>
              <w:t xml:space="preserve">Bendras </w:t>
            </w:r>
            <w:r>
              <w:t>vaikų</w:t>
            </w:r>
            <w:r>
              <w:t xml:space="preserve"> </w:t>
            </w:r>
            <w:r>
              <w:t>skaičius</w:t>
            </w:r>
          </w:p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2023-12-31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41" w:line="234" w:lineRule="auto"/>
              <w:ind w:left="0" w:firstLine="0"/>
              <w:jc w:val="center"/>
            </w:pPr>
            <w:r>
              <w:t>Vaikų</w:t>
            </w:r>
            <w:r>
              <w:t xml:space="preserve"> </w:t>
            </w:r>
            <w:r>
              <w:t>skaičius,</w:t>
            </w:r>
            <w:r>
              <w:t xml:space="preserve"> kuriems per 2023 metus buvo rekomenduota suteikti</w:t>
            </w:r>
          </w:p>
          <w:p w:rsidR="002E71A8" w:rsidRDefault="00823D25">
            <w:pPr>
              <w:spacing w:after="0" w:line="240" w:lineRule="auto"/>
              <w:ind w:left="0" w:firstLine="0"/>
              <w:jc w:val="left"/>
            </w:pPr>
            <w:r>
              <w:t>specialiąją</w:t>
            </w:r>
            <w:r>
              <w:t xml:space="preserve"> </w:t>
            </w:r>
            <w:r>
              <w:t>pedagoginę</w:t>
            </w:r>
            <w:r>
              <w:t xml:space="preserve"> </w:t>
            </w:r>
            <w:r>
              <w:t>pagalbą</w:t>
            </w:r>
            <w:r>
              <w:t xml:space="preserve"> </w:t>
            </w:r>
            <w:r>
              <w:rPr>
                <w:sz w:val="20"/>
              </w:rPr>
              <w:t xml:space="preserve">(log., spec. </w:t>
            </w:r>
          </w:p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pedag.)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40" w:lineRule="auto"/>
              <w:ind w:left="0" w:firstLine="0"/>
              <w:jc w:val="center"/>
            </w:pPr>
            <w:r>
              <w:t>Vaikų</w:t>
            </w:r>
            <w:r>
              <w:t xml:space="preserve"> </w:t>
            </w:r>
            <w:r>
              <w:t>skaičius,</w:t>
            </w:r>
            <w:r>
              <w:t xml:space="preserve"> kuriems per </w:t>
            </w:r>
          </w:p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 xml:space="preserve">2023 metus buvo suteikta specialioji </w:t>
            </w:r>
            <w:r>
              <w:t>pedagoginė</w:t>
            </w:r>
            <w:r>
              <w:t xml:space="preserve"> pagalba</w:t>
            </w:r>
          </w:p>
        </w:tc>
      </w:tr>
      <w:tr w:rsidR="002E71A8">
        <w:trPr>
          <w:trHeight w:val="28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0</w:t>
            </w:r>
          </w:p>
        </w:tc>
      </w:tr>
    </w:tbl>
    <w:p w:rsidR="002E71A8" w:rsidRDefault="00823D25">
      <w:pPr>
        <w:spacing w:after="12" w:line="246" w:lineRule="auto"/>
        <w:ind w:left="108"/>
      </w:pPr>
      <w:r>
        <w:rPr>
          <w:b/>
        </w:rPr>
        <w:t xml:space="preserve">3.3. Vaikai, turintieji specialiųjų ugdymosi poreikių: </w:t>
      </w:r>
    </w:p>
    <w:tbl>
      <w:tblPr>
        <w:tblStyle w:val="TableGrid"/>
        <w:tblW w:w="9373" w:type="dxa"/>
        <w:tblInd w:w="10" w:type="dxa"/>
        <w:tblCellMar>
          <w:top w:w="12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34"/>
        <w:gridCol w:w="589"/>
        <w:gridCol w:w="1956"/>
        <w:gridCol w:w="2413"/>
        <w:gridCol w:w="560"/>
        <w:gridCol w:w="2121"/>
      </w:tblGrid>
      <w:tr w:rsidR="002E71A8">
        <w:trPr>
          <w:trHeight w:val="68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414" w:firstLine="114"/>
              <w:jc w:val="left"/>
            </w:pPr>
            <w:r>
              <w:rPr>
                <w:sz w:val="20"/>
              </w:rPr>
              <w:t>Skaičius</w:t>
            </w:r>
            <w:r>
              <w:rPr>
                <w:sz w:val="20"/>
              </w:rPr>
              <w:t xml:space="preserve"> mokykloje 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E71A8" w:rsidRDefault="00823D25">
            <w:pPr>
              <w:spacing w:after="0" w:line="276" w:lineRule="auto"/>
              <w:ind w:left="141" w:firstLine="0"/>
              <w:jc w:val="left"/>
            </w:pPr>
            <w:r>
              <w:rPr>
                <w:sz w:val="20"/>
              </w:rPr>
              <w:t xml:space="preserve">Proc. nuo </w:t>
            </w:r>
            <w:r>
              <w:rPr>
                <w:sz w:val="20"/>
              </w:rPr>
              <w:t>mokinių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skaičiaus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</w:tr>
      <w:tr w:rsidR="002E71A8">
        <w:trPr>
          <w:trHeight w:val="450"/>
        </w:trPr>
        <w:tc>
          <w:tcPr>
            <w:tcW w:w="1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823D25">
            <w:pPr>
              <w:spacing w:after="0" w:line="276" w:lineRule="auto"/>
              <w:ind w:left="100" w:firstLine="0"/>
              <w:jc w:val="left"/>
            </w:pPr>
            <w:r>
              <w:t>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>Didelių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poreikių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Vidutinių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poreikių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28" w:firstLine="0"/>
              <w:jc w:val="left"/>
            </w:pPr>
            <w:r>
              <w:rPr>
                <w:sz w:val="20"/>
              </w:rPr>
              <w:t>Nedidelių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poreikių</w:t>
            </w:r>
          </w:p>
        </w:tc>
      </w:tr>
      <w:tr w:rsidR="002E71A8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71A8" w:rsidRDefault="00823D25">
            <w:pPr>
              <w:spacing w:after="0" w:line="276" w:lineRule="auto"/>
              <w:ind w:left="100" w:firstLine="0"/>
              <w:jc w:val="left"/>
            </w:pPr>
            <w:r>
              <w:t>0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100" w:firstLine="0"/>
              <w:jc w:val="left"/>
            </w:pPr>
            <w:r>
              <w:t>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71A8" w:rsidRDefault="00823D25">
            <w:pPr>
              <w:spacing w:after="0" w:line="276" w:lineRule="auto"/>
              <w:ind w:left="100" w:firstLine="0"/>
              <w:jc w:val="left"/>
            </w:pPr>
            <w:r>
              <w:t>0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</w:tr>
    </w:tbl>
    <w:p w:rsidR="002E71A8" w:rsidRDefault="00823D25">
      <w:pPr>
        <w:spacing w:after="135" w:line="240" w:lineRule="auto"/>
        <w:ind w:left="0" w:firstLine="0"/>
        <w:jc w:val="left"/>
      </w:pPr>
      <w:r>
        <w:rPr>
          <w:b/>
          <w:color w:val="2A2628"/>
        </w:rPr>
        <w:t xml:space="preserve">3.4. Vaikų išlaikymas įstaigoje. </w:t>
      </w:r>
    </w:p>
    <w:p w:rsidR="002E71A8" w:rsidRDefault="00823D25">
      <w:pPr>
        <w:spacing w:after="284" w:line="276" w:lineRule="auto"/>
        <w:ind w:left="168" w:hanging="5"/>
        <w:jc w:val="left"/>
      </w:pPr>
      <w:r>
        <w:rPr>
          <w:color w:val="2A2628"/>
        </w:rPr>
        <w:t>Mokesčio</w:t>
      </w:r>
      <w:r>
        <w:rPr>
          <w:color w:val="2A2628"/>
        </w:rPr>
        <w:t xml:space="preserve"> už </w:t>
      </w:r>
      <w:r>
        <w:rPr>
          <w:color w:val="2A2628"/>
        </w:rPr>
        <w:t>vaikų</w:t>
      </w:r>
      <w:r>
        <w:rPr>
          <w:color w:val="2A2628"/>
        </w:rPr>
        <w:t xml:space="preserve"> </w:t>
      </w:r>
      <w:r>
        <w:rPr>
          <w:color w:val="2A2628"/>
        </w:rPr>
        <w:t>išlaikymą</w:t>
      </w:r>
      <w:r>
        <w:rPr>
          <w:color w:val="2A2628"/>
        </w:rPr>
        <w:t xml:space="preserve"> ugdymo </w:t>
      </w:r>
      <w:r>
        <w:rPr>
          <w:color w:val="2A2628"/>
        </w:rPr>
        <w:t>įstaigoje</w:t>
      </w:r>
      <w:r>
        <w:rPr>
          <w:color w:val="2A2628"/>
        </w:rPr>
        <w:t xml:space="preserve"> lengvatos (2023-12-31 duomenimis) buvo suteiktos 3 vaikams (21 proc.).</w:t>
      </w:r>
    </w:p>
    <w:tbl>
      <w:tblPr>
        <w:tblStyle w:val="TableGrid"/>
        <w:tblW w:w="9480" w:type="dxa"/>
        <w:tblInd w:w="151" w:type="dxa"/>
        <w:tblCellMar>
          <w:top w:w="0" w:type="dxa"/>
          <w:left w:w="183" w:type="dxa"/>
          <w:bottom w:w="0" w:type="dxa"/>
          <w:right w:w="117" w:type="dxa"/>
        </w:tblCellMar>
        <w:tblLook w:val="04A0" w:firstRow="1" w:lastRow="0" w:firstColumn="1" w:lastColumn="0" w:noHBand="0" w:noVBand="1"/>
      </w:tblPr>
      <w:tblGrid>
        <w:gridCol w:w="1973"/>
        <w:gridCol w:w="1983"/>
        <w:gridCol w:w="2550"/>
        <w:gridCol w:w="2974"/>
      </w:tblGrid>
      <w:tr w:rsidR="002E71A8">
        <w:trPr>
          <w:trHeight w:val="1849"/>
        </w:trPr>
        <w:tc>
          <w:tcPr>
            <w:tcW w:w="197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2E71A8" w:rsidRDefault="00823D25">
            <w:pPr>
              <w:spacing w:after="8" w:line="240" w:lineRule="auto"/>
              <w:ind w:left="0" w:firstLine="0"/>
              <w:jc w:val="center"/>
            </w:pPr>
            <w:r>
              <w:rPr>
                <w:color w:val="2A2628"/>
                <w:sz w:val="23"/>
              </w:rPr>
              <w:t xml:space="preserve">50 proc. </w:t>
            </w:r>
          </w:p>
          <w:p w:rsidR="002E71A8" w:rsidRDefault="00823D25">
            <w:pPr>
              <w:spacing w:after="8" w:line="240" w:lineRule="auto"/>
              <w:ind w:left="0" w:firstLine="0"/>
              <w:jc w:val="center"/>
            </w:pPr>
            <w:r>
              <w:rPr>
                <w:color w:val="2A2628"/>
                <w:sz w:val="23"/>
              </w:rPr>
              <w:t xml:space="preserve">lengvata jei </w:t>
            </w:r>
          </w:p>
          <w:p w:rsidR="002E71A8" w:rsidRDefault="00823D25">
            <w:pPr>
              <w:spacing w:after="20"/>
              <w:ind w:left="348" w:hanging="237"/>
            </w:pPr>
            <w:r>
              <w:rPr>
                <w:color w:val="2A2628"/>
                <w:sz w:val="23"/>
              </w:rPr>
              <w:t>šeima augina 3 ir daugiau</w:t>
            </w:r>
          </w:p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color w:val="2A2628"/>
                <w:sz w:val="23"/>
              </w:rPr>
              <w:t>vaik</w:t>
            </w:r>
            <w:r>
              <w:rPr>
                <w:sz w:val="23"/>
              </w:rPr>
              <w:t>ų</w:t>
            </w:r>
          </w:p>
        </w:tc>
        <w:tc>
          <w:tcPr>
            <w:tcW w:w="198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2E71A8" w:rsidRDefault="00823D25">
            <w:pPr>
              <w:spacing w:after="8" w:line="240" w:lineRule="auto"/>
              <w:ind w:left="0" w:firstLine="0"/>
              <w:jc w:val="left"/>
            </w:pPr>
            <w:r>
              <w:rPr>
                <w:color w:val="2A2628"/>
                <w:sz w:val="23"/>
              </w:rPr>
              <w:t xml:space="preserve">50 proc. lengvata </w:t>
            </w:r>
          </w:p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color w:val="2A2628"/>
                <w:sz w:val="23"/>
              </w:rPr>
              <w:t>(kiti taikomi atvejai)</w:t>
            </w:r>
          </w:p>
        </w:tc>
        <w:tc>
          <w:tcPr>
            <w:tcW w:w="2550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2E71A8" w:rsidRDefault="00823D25">
            <w:pPr>
              <w:spacing w:after="0" w:line="276" w:lineRule="auto"/>
              <w:ind w:left="283" w:right="224" w:hanging="62"/>
            </w:pPr>
            <w:r>
              <w:rPr>
                <w:color w:val="2A2628"/>
                <w:sz w:val="23"/>
              </w:rPr>
              <w:t xml:space="preserve">Atleista šeima nuo </w:t>
            </w:r>
            <w:r>
              <w:rPr>
                <w:color w:val="2A2628"/>
                <w:sz w:val="23"/>
              </w:rPr>
              <w:t>mokesčio</w:t>
            </w:r>
            <w:r>
              <w:rPr>
                <w:color w:val="2A2628"/>
                <w:sz w:val="23"/>
              </w:rPr>
              <w:t xml:space="preserve"> (gauna </w:t>
            </w:r>
            <w:r>
              <w:rPr>
                <w:color w:val="2A2628"/>
                <w:sz w:val="23"/>
              </w:rPr>
              <w:t>socialinę</w:t>
            </w:r>
            <w:r>
              <w:rPr>
                <w:color w:val="2A2628"/>
                <w:sz w:val="23"/>
              </w:rPr>
              <w:t xml:space="preserve"> </w:t>
            </w:r>
            <w:r>
              <w:rPr>
                <w:color w:val="2A2628"/>
                <w:sz w:val="23"/>
              </w:rPr>
              <w:t>paramą)</w:t>
            </w:r>
          </w:p>
        </w:tc>
        <w:tc>
          <w:tcPr>
            <w:tcW w:w="2974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2E71A8" w:rsidRDefault="00823D25">
            <w:pPr>
              <w:spacing w:after="0" w:line="276" w:lineRule="auto"/>
              <w:ind w:left="543" w:right="432" w:hanging="113"/>
            </w:pPr>
            <w:r>
              <w:rPr>
                <w:color w:val="2A2628"/>
                <w:sz w:val="23"/>
              </w:rPr>
              <w:t xml:space="preserve">Atleista šeima nuo </w:t>
            </w:r>
            <w:r>
              <w:rPr>
                <w:color w:val="2A2628"/>
                <w:sz w:val="23"/>
              </w:rPr>
              <w:t>mokesčio</w:t>
            </w:r>
            <w:r>
              <w:rPr>
                <w:color w:val="2A2628"/>
                <w:sz w:val="23"/>
              </w:rPr>
              <w:t xml:space="preserve"> (vaiko </w:t>
            </w:r>
            <w:r>
              <w:rPr>
                <w:color w:val="2A2628"/>
                <w:sz w:val="23"/>
              </w:rPr>
              <w:t>neįgalumas)</w:t>
            </w:r>
          </w:p>
        </w:tc>
      </w:tr>
      <w:tr w:rsidR="002E71A8">
        <w:trPr>
          <w:trHeight w:val="555"/>
        </w:trPr>
        <w:tc>
          <w:tcPr>
            <w:tcW w:w="197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2E71A8" w:rsidRDefault="00823D25">
            <w:pPr>
              <w:spacing w:after="0" w:line="276" w:lineRule="auto"/>
              <w:ind w:left="105" w:right="111" w:firstLine="0"/>
              <w:jc w:val="center"/>
            </w:pPr>
            <w:r>
              <w:rPr>
                <w:color w:val="2A2628"/>
                <w:sz w:val="23"/>
              </w:rPr>
              <w:lastRenderedPageBreak/>
              <w:t>1vaikas 7  proc.</w:t>
            </w:r>
          </w:p>
        </w:tc>
        <w:tc>
          <w:tcPr>
            <w:tcW w:w="1983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color w:val="2A2628"/>
                <w:sz w:val="23"/>
              </w:rPr>
              <w:t>0</w:t>
            </w:r>
          </w:p>
        </w:tc>
        <w:tc>
          <w:tcPr>
            <w:tcW w:w="2550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2E71A8" w:rsidRDefault="00823D25">
            <w:pPr>
              <w:spacing w:after="17" w:line="240" w:lineRule="auto"/>
              <w:ind w:left="0" w:firstLine="0"/>
              <w:jc w:val="center"/>
            </w:pPr>
            <w:r>
              <w:rPr>
                <w:color w:val="2A2628"/>
                <w:sz w:val="23"/>
              </w:rPr>
              <w:t>2 vaikai</w:t>
            </w:r>
          </w:p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color w:val="2A2628"/>
                <w:sz w:val="23"/>
              </w:rPr>
              <w:t>14  proc.</w:t>
            </w:r>
          </w:p>
        </w:tc>
        <w:tc>
          <w:tcPr>
            <w:tcW w:w="2974" w:type="dxa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color w:val="2A2628"/>
                <w:sz w:val="23"/>
              </w:rPr>
              <w:t>0</w:t>
            </w:r>
          </w:p>
        </w:tc>
      </w:tr>
    </w:tbl>
    <w:p w:rsidR="002E71A8" w:rsidRDefault="00823D25">
      <w:pPr>
        <w:spacing w:after="12" w:line="246" w:lineRule="auto"/>
        <w:ind w:left="108"/>
      </w:pPr>
      <w:r>
        <w:rPr>
          <w:b/>
        </w:rPr>
        <w:t>3.5. Priešmokyklinio ugdymo grupės vaikai, gaunantys paramą mokiniams (gruodžio 31 d.):</w:t>
      </w:r>
    </w:p>
    <w:tbl>
      <w:tblPr>
        <w:tblStyle w:val="TableGrid"/>
        <w:tblW w:w="9619" w:type="dxa"/>
        <w:tblInd w:w="10" w:type="dxa"/>
        <w:tblCellMar>
          <w:top w:w="120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2408"/>
        <w:gridCol w:w="2881"/>
        <w:gridCol w:w="3250"/>
      </w:tblGrid>
      <w:tr w:rsidR="002E71A8">
        <w:trPr>
          <w:trHeight w:val="496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Parama mokinio reikmenimis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Nemokamas maitinimas</w:t>
            </w:r>
          </w:p>
        </w:tc>
      </w:tr>
      <w:tr w:rsidR="002E71A8">
        <w:trPr>
          <w:trHeight w:val="8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Vaikų</w:t>
            </w:r>
            <w:r>
              <w:t xml:space="preserve"> </w:t>
            </w:r>
            <w:r>
              <w:t>skaičius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 xml:space="preserve">Dalis (proc.) nuo </w:t>
            </w:r>
            <w:r>
              <w:t>grupės</w:t>
            </w:r>
            <w:r>
              <w:t xml:space="preserve"> </w:t>
            </w:r>
            <w:r>
              <w:t>mokinių</w:t>
            </w:r>
            <w:r>
              <w:t xml:space="preserve"> </w:t>
            </w:r>
            <w:r>
              <w:t>skaičiaus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Mokinių</w:t>
            </w:r>
            <w:r>
              <w:t xml:space="preserve"> </w:t>
            </w:r>
            <w:r>
              <w:t>skaičius</w:t>
            </w:r>
          </w:p>
        </w:tc>
      </w:tr>
      <w:tr w:rsidR="002E71A8">
        <w:trPr>
          <w:trHeight w:val="49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2022 m.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0</w:t>
            </w:r>
          </w:p>
        </w:tc>
      </w:tr>
      <w:tr w:rsidR="002E71A8">
        <w:trPr>
          <w:trHeight w:val="49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2023 m.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3</w:t>
            </w:r>
          </w:p>
        </w:tc>
      </w:tr>
    </w:tbl>
    <w:p w:rsidR="002E71A8" w:rsidRDefault="00823D25">
      <w:pPr>
        <w:spacing w:after="16"/>
        <w:ind w:right="1"/>
        <w:jc w:val="left"/>
      </w:pPr>
      <w:r>
        <w:rPr>
          <w:b/>
        </w:rPr>
        <w:t>3.6. Vaikų pavėžėjimas.</w:t>
      </w:r>
      <w:r>
        <w:t xml:space="preserve"> </w:t>
      </w:r>
    </w:p>
    <w:p w:rsidR="002E71A8" w:rsidRDefault="00823D25">
      <w:r>
        <w:t xml:space="preserve">Toliau kaip 3 km nuo lopšelio-darželio </w:t>
      </w:r>
      <w:r>
        <w:t>gyvenančių</w:t>
      </w:r>
      <w:r>
        <w:t xml:space="preserve"> </w:t>
      </w:r>
      <w:r>
        <w:t>vaikų</w:t>
      </w:r>
      <w:r>
        <w:t xml:space="preserve"> </w:t>
      </w:r>
      <w:r>
        <w:t>skaičius</w:t>
      </w:r>
      <w:r>
        <w:t xml:space="preserve"> </w:t>
      </w:r>
      <w:r>
        <w:rPr>
          <w:b/>
        </w:rPr>
        <w:t>.</w:t>
      </w:r>
    </w:p>
    <w:tbl>
      <w:tblPr>
        <w:tblStyle w:val="TableGrid"/>
        <w:tblW w:w="9647" w:type="dxa"/>
        <w:tblInd w:w="113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99"/>
        <w:gridCol w:w="1301"/>
        <w:gridCol w:w="1287"/>
        <w:gridCol w:w="1357"/>
        <w:gridCol w:w="1290"/>
        <w:gridCol w:w="1225"/>
        <w:gridCol w:w="1688"/>
      </w:tblGrid>
      <w:tr w:rsidR="002E71A8">
        <w:trPr>
          <w:trHeight w:val="838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Programa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31" w:line="240" w:lineRule="auto"/>
              <w:ind w:left="56" w:firstLine="0"/>
              <w:jc w:val="left"/>
            </w:pPr>
            <w:r>
              <w:t>Mokyklos</w:t>
            </w:r>
          </w:p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(</w:t>
            </w:r>
            <w:r>
              <w:rPr>
                <w:sz w:val="20"/>
              </w:rPr>
              <w:t xml:space="preserve">geltonuoju) </w:t>
            </w:r>
            <w:r>
              <w:t>autobusu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 xml:space="preserve">Vežioja </w:t>
            </w:r>
            <w:r>
              <w:t>tėvai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Autobusų</w:t>
            </w:r>
            <w:r>
              <w:t xml:space="preserve"> parko transportu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 xml:space="preserve">Kita </w:t>
            </w:r>
            <w:r>
              <w:rPr>
                <w:sz w:val="20"/>
              </w:rPr>
              <w:t xml:space="preserve">(jeigu reikia, </w:t>
            </w:r>
            <w:r>
              <w:rPr>
                <w:sz w:val="20"/>
              </w:rPr>
              <w:t>įrašykite)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40" w:lineRule="auto"/>
              <w:ind w:left="0" w:firstLine="0"/>
              <w:jc w:val="center"/>
            </w:pPr>
            <w:r>
              <w:t xml:space="preserve">Iš viso </w:t>
            </w:r>
          </w:p>
          <w:p w:rsidR="002E71A8" w:rsidRDefault="00823D25">
            <w:pPr>
              <w:spacing w:after="0" w:line="276" w:lineRule="auto"/>
              <w:ind w:left="11" w:firstLine="0"/>
              <w:jc w:val="left"/>
            </w:pPr>
            <w:r>
              <w:t>vežiojama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 xml:space="preserve">Nepavežama </w:t>
            </w:r>
          </w:p>
        </w:tc>
      </w:tr>
      <w:tr w:rsidR="002E71A8">
        <w:trPr>
          <w:trHeight w:val="562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IU ( privalomas 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</w:tr>
      <w:tr w:rsidR="002E71A8">
        <w:trPr>
          <w:trHeight w:val="28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PU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</w:tr>
    </w:tbl>
    <w:p w:rsidR="002E71A8" w:rsidRDefault="00823D25">
      <w:pPr>
        <w:spacing w:after="12" w:line="246" w:lineRule="auto"/>
        <w:ind w:left="108"/>
      </w:pPr>
      <w:r>
        <w:rPr>
          <w:b/>
          <w:sz w:val="20"/>
        </w:rPr>
        <w:t xml:space="preserve"> </w:t>
      </w:r>
      <w:r>
        <w:rPr>
          <w:b/>
        </w:rPr>
        <w:t xml:space="preserve">3.7. Neformalusis  švietimas: </w:t>
      </w:r>
    </w:p>
    <w:tbl>
      <w:tblPr>
        <w:tblStyle w:val="TableGrid"/>
        <w:tblW w:w="9662" w:type="dxa"/>
        <w:tblInd w:w="110" w:type="dxa"/>
        <w:tblCellMar>
          <w:top w:w="120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842"/>
        <w:gridCol w:w="4213"/>
      </w:tblGrid>
      <w:tr w:rsidR="002E71A8">
        <w:trPr>
          <w:trHeight w:val="701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Vykdomos veiklos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568" w:firstLine="0"/>
              <w:jc w:val="left"/>
            </w:pPr>
            <w:r>
              <w:t>Lankančiųjų</w:t>
            </w:r>
            <w:r>
              <w:t xml:space="preserve">  </w:t>
            </w:r>
            <w:r>
              <w:t>skaičius</w:t>
            </w:r>
          </w:p>
        </w:tc>
      </w:tr>
      <w:tr w:rsidR="002E71A8">
        <w:trPr>
          <w:trHeight w:val="772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Kūrybiškumo</w:t>
            </w:r>
            <w:r>
              <w:t xml:space="preserve"> saviraiškos </w:t>
            </w:r>
            <w:r>
              <w:t>užsiėmimai</w:t>
            </w:r>
            <w:r>
              <w:t xml:space="preserve"> vaikams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4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</w:tr>
      <w:tr w:rsidR="002E71A8">
        <w:trPr>
          <w:trHeight w:val="772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Vaikų</w:t>
            </w:r>
            <w:r>
              <w:t xml:space="preserve"> ir </w:t>
            </w:r>
            <w:r>
              <w:t>paauglių</w:t>
            </w:r>
            <w:r>
              <w:t xml:space="preserve"> klubas </w:t>
            </w:r>
            <w:r>
              <w:t>,,Nuotykių</w:t>
            </w:r>
            <w:r>
              <w:t xml:space="preserve"> ieškotojai“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4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</w:tr>
      <w:tr w:rsidR="002E71A8">
        <w:trPr>
          <w:trHeight w:val="496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Vaikų</w:t>
            </w:r>
            <w:r>
              <w:t xml:space="preserve"> ir </w:t>
            </w:r>
            <w:r>
              <w:t>paauglių</w:t>
            </w:r>
            <w:r>
              <w:t xml:space="preserve"> klubas </w:t>
            </w:r>
            <w:r>
              <w:t>,,Pėdsekiai“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4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</w:tr>
    </w:tbl>
    <w:p w:rsidR="002E71A8" w:rsidRDefault="00823D25">
      <w:pPr>
        <w:spacing w:after="12" w:line="246" w:lineRule="auto"/>
        <w:ind w:left="108"/>
      </w:pPr>
      <w:r>
        <w:rPr>
          <w:b/>
          <w:sz w:val="20"/>
        </w:rPr>
        <w:t xml:space="preserve"> </w:t>
      </w:r>
      <w:r>
        <w:rPr>
          <w:b/>
        </w:rPr>
        <w:t xml:space="preserve">3.8. Projektai: </w:t>
      </w:r>
    </w:p>
    <w:p w:rsidR="002E71A8" w:rsidRDefault="00823D25">
      <w:pPr>
        <w:ind w:left="-15" w:firstLine="278"/>
      </w:pPr>
      <w:r>
        <w:t xml:space="preserve">1. </w:t>
      </w:r>
      <w:r>
        <w:t>Įgyvendinamas</w:t>
      </w:r>
      <w:r>
        <w:t xml:space="preserve">  projektas pagal VPS </w:t>
      </w:r>
      <w:r>
        <w:t>,,Biržų</w:t>
      </w:r>
      <w:r>
        <w:t xml:space="preserve"> rajono kaimo </w:t>
      </w:r>
      <w:r>
        <w:t>vietovių</w:t>
      </w:r>
      <w:r>
        <w:t xml:space="preserve"> vietos </w:t>
      </w:r>
      <w:r>
        <w:t>plėtros</w:t>
      </w:r>
      <w:r>
        <w:t xml:space="preserve"> strategija 2015-2023 m“ </w:t>
      </w:r>
      <w:r>
        <w:t>priemonę</w:t>
      </w:r>
      <w:r>
        <w:t xml:space="preserve"> ,,Jaunimui, jaunoms šeimoms </w:t>
      </w:r>
      <w:r>
        <w:t>skirtų</w:t>
      </w:r>
      <w:r>
        <w:t xml:space="preserve"> </w:t>
      </w:r>
      <w:r>
        <w:t>paslaugų</w:t>
      </w:r>
      <w:r>
        <w:t xml:space="preserve"> </w:t>
      </w:r>
      <w:r>
        <w:t>kūrimas</w:t>
      </w:r>
      <w:r>
        <w:t xml:space="preserve"> ir </w:t>
      </w:r>
      <w:r>
        <w:t>plėtra“-</w:t>
      </w:r>
      <w:r>
        <w:t xml:space="preserve"> ,,Turiningas laisvalaikis </w:t>
      </w:r>
      <w:r>
        <w:t>Kirdonių</w:t>
      </w:r>
      <w:r>
        <w:t xml:space="preserve"> kaime“. Projekto </w:t>
      </w:r>
      <w:r>
        <w:t>vertė</w:t>
      </w:r>
      <w:r>
        <w:t xml:space="preserve"> - 8236 eurai. </w:t>
      </w:r>
      <w:r>
        <w:t>Sėkmingai</w:t>
      </w:r>
      <w:r>
        <w:t xml:space="preserve"> </w:t>
      </w:r>
      <w:r>
        <w:t>įvykdyta</w:t>
      </w:r>
      <w:r>
        <w:t xml:space="preserve"> veikla:</w:t>
      </w:r>
    </w:p>
    <w:p w:rsidR="002E71A8" w:rsidRDefault="00823D25">
      <w:pPr>
        <w:ind w:left="648" w:right="5014"/>
      </w:pPr>
      <w:r>
        <w:rPr>
          <w:rFonts w:ascii="Segoe UI Symbol" w:eastAsia="Segoe UI Symbol" w:hAnsi="Segoe UI Symbol" w:cs="Segoe UI Symbol"/>
        </w:rPr>
        <w:t xml:space="preserve">• </w:t>
      </w:r>
      <w:r>
        <w:t xml:space="preserve">Keramikos </w:t>
      </w:r>
      <w:r>
        <w:t>užsiėmimai,</w:t>
      </w:r>
      <w:r>
        <w:t xml:space="preserve"> 32 dalyviai; </w:t>
      </w:r>
      <w:r>
        <w:rPr>
          <w:rFonts w:ascii="Segoe UI Symbol" w:eastAsia="Segoe UI Symbol" w:hAnsi="Segoe UI Symbol" w:cs="Segoe UI Symbol"/>
        </w:rPr>
        <w:t xml:space="preserve">• </w:t>
      </w:r>
      <w:r>
        <w:t xml:space="preserve">Vyksta jogos </w:t>
      </w:r>
      <w:r>
        <w:t>užsiėmimai,</w:t>
      </w:r>
      <w:r>
        <w:t xml:space="preserve"> 15 </w:t>
      </w:r>
      <w:r>
        <w:t>dalyvių.</w:t>
      </w:r>
    </w:p>
    <w:p w:rsidR="002E71A8" w:rsidRDefault="00823D25">
      <w:pPr>
        <w:numPr>
          <w:ilvl w:val="1"/>
          <w:numId w:val="1"/>
        </w:numPr>
        <w:ind w:hanging="360"/>
      </w:pPr>
      <w:r>
        <w:t xml:space="preserve">Pateikta paraiška ,,Sužinok, išbandyk, pajusk!“ </w:t>
      </w:r>
      <w:r>
        <w:t>Biržų</w:t>
      </w:r>
      <w:r>
        <w:t xml:space="preserve"> rajono </w:t>
      </w:r>
      <w:r>
        <w:t>savivaldybės</w:t>
      </w:r>
      <w:r>
        <w:t xml:space="preserve"> </w:t>
      </w:r>
      <w:r>
        <w:t>visuom</w:t>
      </w:r>
      <w:r>
        <w:t>enės</w:t>
      </w:r>
      <w:r>
        <w:t xml:space="preserve"> sveikatos </w:t>
      </w:r>
      <w:r>
        <w:t>rėmimo</w:t>
      </w:r>
      <w:r>
        <w:t xml:space="preserve"> specialiosios programos </w:t>
      </w:r>
      <w:r>
        <w:t>lėšoms</w:t>
      </w:r>
      <w:r>
        <w:t xml:space="preserve"> gauti. Gautas 1000 </w:t>
      </w:r>
      <w:r>
        <w:t>eurų</w:t>
      </w:r>
      <w:r>
        <w:t xml:space="preserve"> finansavimas 3 </w:t>
      </w:r>
      <w:r>
        <w:t>dienų</w:t>
      </w:r>
      <w:r>
        <w:t xml:space="preserve"> </w:t>
      </w:r>
      <w:r>
        <w:t>vaikų</w:t>
      </w:r>
      <w:r>
        <w:t xml:space="preserve"> vasaros stovyklos programai </w:t>
      </w:r>
      <w:r>
        <w:t>įgyvendinti.</w:t>
      </w:r>
      <w:r>
        <w:t xml:space="preserve"> Dalyvavo 38 vaikai ir paaugliai.</w:t>
      </w:r>
    </w:p>
    <w:p w:rsidR="002E71A8" w:rsidRDefault="00823D25">
      <w:pPr>
        <w:numPr>
          <w:ilvl w:val="1"/>
          <w:numId w:val="1"/>
        </w:numPr>
        <w:spacing w:after="286"/>
        <w:ind w:hanging="360"/>
      </w:pPr>
      <w:r>
        <w:t xml:space="preserve">Pateikta paraiška ir gautas 1050 </w:t>
      </w:r>
      <w:r>
        <w:t>eurų</w:t>
      </w:r>
      <w:r>
        <w:t xml:space="preserve"> finansavimas </w:t>
      </w:r>
      <w:r>
        <w:t>Biržų</w:t>
      </w:r>
      <w:r>
        <w:t xml:space="preserve"> rajono </w:t>
      </w:r>
      <w:r>
        <w:t>savivaldybės</w:t>
      </w:r>
      <w:r>
        <w:t xml:space="preserve"> </w:t>
      </w:r>
      <w:r>
        <w:t>v</w:t>
      </w:r>
      <w:r>
        <w:t>aikų</w:t>
      </w:r>
      <w:r>
        <w:t xml:space="preserve"> ir jaunimo socializacijos  (vasaros poilsio)programos projektui ,, Mano trys </w:t>
      </w:r>
      <w:r>
        <w:t>atostogų</w:t>
      </w:r>
      <w:r>
        <w:t xml:space="preserve"> dienos“. Dalyvavo 32  vaikai ir paaugliai.</w:t>
      </w:r>
    </w:p>
    <w:tbl>
      <w:tblPr>
        <w:tblStyle w:val="TableGrid"/>
        <w:tblW w:w="9625" w:type="dxa"/>
        <w:tblInd w:w="10" w:type="dxa"/>
        <w:tblCellMar>
          <w:top w:w="0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6"/>
        <w:gridCol w:w="1849"/>
        <w:gridCol w:w="2478"/>
        <w:gridCol w:w="2202"/>
      </w:tblGrid>
      <w:tr w:rsidR="002E71A8">
        <w:trPr>
          <w:trHeight w:val="45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Rajono 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Šalies 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Tarptautiniai</w:t>
            </w:r>
          </w:p>
        </w:tc>
      </w:tr>
      <w:tr w:rsidR="002E71A8">
        <w:trPr>
          <w:trHeight w:val="496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115" w:firstLine="0"/>
              <w:jc w:val="left"/>
            </w:pPr>
            <w:r>
              <w:rPr>
                <w:sz w:val="20"/>
              </w:rPr>
              <w:t>Vykdytų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projektų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skaičius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</w:tr>
      <w:tr w:rsidR="002E71A8">
        <w:trPr>
          <w:trHeight w:val="68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116" w:firstLine="0"/>
              <w:jc w:val="left"/>
            </w:pPr>
            <w:r>
              <w:rPr>
                <w:sz w:val="20"/>
              </w:rPr>
              <w:t>Dalyvavusių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jaunų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žmonių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skaičius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117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</w:tr>
    </w:tbl>
    <w:p w:rsidR="002E71A8" w:rsidRDefault="00823D25">
      <w:pPr>
        <w:spacing w:after="7"/>
        <w:ind w:left="242" w:right="-15"/>
        <w:jc w:val="center"/>
      </w:pPr>
      <w:r>
        <w:rPr>
          <w:b/>
        </w:rPr>
        <w:t>IV SKYRIUS</w:t>
      </w:r>
    </w:p>
    <w:p w:rsidR="002E71A8" w:rsidRDefault="00823D25">
      <w:pPr>
        <w:spacing w:after="12" w:line="246" w:lineRule="auto"/>
        <w:ind w:left="1809"/>
      </w:pPr>
      <w:r>
        <w:rPr>
          <w:b/>
        </w:rPr>
        <w:t>INFORMACIJA APIE MOKINIŲ VEIKLOS REZULTATUS</w:t>
      </w:r>
    </w:p>
    <w:p w:rsidR="002E71A8" w:rsidRDefault="00823D25">
      <w:pPr>
        <w:spacing w:after="275"/>
        <w:ind w:left="2633"/>
      </w:pPr>
      <w:r>
        <w:t xml:space="preserve">(Jei </w:t>
      </w:r>
      <w:r>
        <w:t>įstaiga</w:t>
      </w:r>
      <w:r>
        <w:t xml:space="preserve"> turi skyrius, pridedamos papildomos </w:t>
      </w:r>
      <w:r>
        <w:t>lentelės)</w:t>
      </w:r>
    </w:p>
    <w:p w:rsidR="002E71A8" w:rsidRDefault="00823D25">
      <w:pPr>
        <w:spacing w:after="12" w:line="246" w:lineRule="auto"/>
        <w:ind w:left="108"/>
      </w:pPr>
      <w:r>
        <w:rPr>
          <w:b/>
          <w:sz w:val="20"/>
        </w:rPr>
        <w:t xml:space="preserve"> </w:t>
      </w:r>
      <w:r>
        <w:rPr>
          <w:b/>
        </w:rPr>
        <w:t xml:space="preserve">4.1. Olimpiados, konkursai ir kiti renginiai: </w:t>
      </w:r>
    </w:p>
    <w:tbl>
      <w:tblPr>
        <w:tblStyle w:val="TableGrid"/>
        <w:tblW w:w="9618" w:type="dxa"/>
        <w:tblInd w:w="10" w:type="dxa"/>
        <w:tblCellMar>
          <w:top w:w="119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35"/>
        <w:gridCol w:w="1170"/>
        <w:gridCol w:w="1235"/>
        <w:gridCol w:w="1168"/>
        <w:gridCol w:w="1237"/>
        <w:gridCol w:w="1168"/>
        <w:gridCol w:w="1235"/>
        <w:gridCol w:w="1170"/>
      </w:tblGrid>
      <w:tr w:rsidR="002E71A8">
        <w:trPr>
          <w:trHeight w:val="460"/>
        </w:trPr>
        <w:tc>
          <w:tcPr>
            <w:tcW w:w="2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Rajono 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Regiono </w:t>
            </w:r>
          </w:p>
        </w:tc>
        <w:tc>
          <w:tcPr>
            <w:tcW w:w="2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Šalies </w:t>
            </w:r>
          </w:p>
        </w:tc>
        <w:tc>
          <w:tcPr>
            <w:tcW w:w="2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116" w:firstLine="0"/>
              <w:jc w:val="left"/>
            </w:pPr>
            <w:r>
              <w:rPr>
                <w:sz w:val="20"/>
              </w:rPr>
              <w:t>Tarptautiniai</w:t>
            </w:r>
          </w:p>
        </w:tc>
      </w:tr>
      <w:tr w:rsidR="002E71A8">
        <w:trPr>
          <w:trHeight w:val="1377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823D25">
            <w:pPr>
              <w:spacing w:after="34" w:line="234" w:lineRule="auto"/>
              <w:ind w:left="18" w:firstLine="0"/>
              <w:jc w:val="center"/>
            </w:pPr>
            <w:proofErr w:type="spellStart"/>
            <w:r>
              <w:rPr>
                <w:sz w:val="20"/>
              </w:rPr>
              <w:t>Dalyvavu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sių</w:t>
            </w:r>
            <w:proofErr w:type="spellEnd"/>
            <w:r>
              <w:rPr>
                <w:sz w:val="20"/>
              </w:rPr>
              <w:t xml:space="preserve"> </w:t>
            </w:r>
          </w:p>
          <w:p w:rsidR="002E71A8" w:rsidRDefault="00823D25">
            <w:pPr>
              <w:spacing w:after="0" w:line="276" w:lineRule="auto"/>
              <w:ind w:left="196" w:hanging="31"/>
              <w:jc w:val="left"/>
            </w:pPr>
            <w:r>
              <w:rPr>
                <w:sz w:val="20"/>
              </w:rPr>
              <w:t>mokinių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skaičius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34" w:line="234" w:lineRule="auto"/>
              <w:ind w:left="43" w:right="23" w:firstLine="0"/>
              <w:jc w:val="center"/>
            </w:pPr>
            <w:proofErr w:type="spellStart"/>
            <w:r>
              <w:rPr>
                <w:sz w:val="20"/>
              </w:rPr>
              <w:t>Prizinin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kų</w:t>
            </w:r>
            <w:proofErr w:type="spellEnd"/>
            <w:r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  <w:p w:rsidR="002E71A8" w:rsidRDefault="00823D25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laureatų</w:t>
            </w:r>
            <w:r>
              <w:rPr>
                <w:sz w:val="20"/>
              </w:rPr>
              <w:t xml:space="preserve"> </w:t>
            </w:r>
          </w:p>
          <w:p w:rsidR="002E71A8" w:rsidRDefault="00823D25">
            <w:pPr>
              <w:spacing w:after="43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skaičius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823D25">
            <w:pPr>
              <w:spacing w:after="34" w:line="234" w:lineRule="auto"/>
              <w:ind w:left="16" w:firstLine="0"/>
              <w:jc w:val="center"/>
            </w:pPr>
            <w:proofErr w:type="spellStart"/>
            <w:r>
              <w:rPr>
                <w:sz w:val="20"/>
              </w:rPr>
              <w:t>Dalyvavu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sių</w:t>
            </w:r>
            <w:proofErr w:type="spellEnd"/>
            <w:r>
              <w:rPr>
                <w:sz w:val="20"/>
              </w:rPr>
              <w:t xml:space="preserve"> </w:t>
            </w:r>
          </w:p>
          <w:p w:rsidR="002E71A8" w:rsidRDefault="00823D25">
            <w:pPr>
              <w:spacing w:after="0" w:line="276" w:lineRule="auto"/>
              <w:ind w:left="196" w:hanging="33"/>
              <w:jc w:val="left"/>
            </w:pPr>
            <w:r>
              <w:rPr>
                <w:sz w:val="20"/>
              </w:rPr>
              <w:t>mokinių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skaičius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34" w:line="234" w:lineRule="auto"/>
              <w:ind w:left="46" w:right="18" w:firstLine="0"/>
              <w:jc w:val="center"/>
            </w:pPr>
            <w:proofErr w:type="spellStart"/>
            <w:r>
              <w:rPr>
                <w:sz w:val="20"/>
              </w:rPr>
              <w:t>Prizinin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kų</w:t>
            </w:r>
            <w:proofErr w:type="spellEnd"/>
            <w:r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  <w:p w:rsidR="002E71A8" w:rsidRDefault="00823D25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laureatų</w:t>
            </w:r>
            <w:r>
              <w:rPr>
                <w:sz w:val="20"/>
              </w:rPr>
              <w:t xml:space="preserve"> </w:t>
            </w:r>
          </w:p>
          <w:p w:rsidR="002E71A8" w:rsidRDefault="00823D25">
            <w:pPr>
              <w:spacing w:after="43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skaičius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823D25">
            <w:pPr>
              <w:spacing w:after="34" w:line="234" w:lineRule="auto"/>
              <w:ind w:left="18" w:firstLine="0"/>
              <w:jc w:val="center"/>
            </w:pPr>
            <w:proofErr w:type="spellStart"/>
            <w:r>
              <w:rPr>
                <w:sz w:val="20"/>
              </w:rPr>
              <w:t>Dalyvavu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sių</w:t>
            </w:r>
            <w:proofErr w:type="spellEnd"/>
            <w:r>
              <w:rPr>
                <w:sz w:val="20"/>
              </w:rPr>
              <w:t xml:space="preserve"> </w:t>
            </w:r>
          </w:p>
          <w:p w:rsidR="002E71A8" w:rsidRDefault="00823D25">
            <w:pPr>
              <w:spacing w:after="0" w:line="276" w:lineRule="auto"/>
              <w:ind w:left="197" w:hanging="32"/>
              <w:jc w:val="left"/>
            </w:pPr>
            <w:r>
              <w:rPr>
                <w:sz w:val="20"/>
              </w:rPr>
              <w:t>mokinių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skaičius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34" w:line="234" w:lineRule="auto"/>
              <w:ind w:left="43" w:right="21" w:firstLine="0"/>
              <w:jc w:val="center"/>
            </w:pPr>
            <w:proofErr w:type="spellStart"/>
            <w:r>
              <w:rPr>
                <w:sz w:val="20"/>
              </w:rPr>
              <w:t>Prizinin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kų</w:t>
            </w:r>
            <w:proofErr w:type="spellEnd"/>
            <w:r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  <w:p w:rsidR="002E71A8" w:rsidRDefault="00823D25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laureatų</w:t>
            </w:r>
            <w:r>
              <w:rPr>
                <w:sz w:val="20"/>
              </w:rPr>
              <w:t xml:space="preserve"> </w:t>
            </w:r>
          </w:p>
          <w:p w:rsidR="002E71A8" w:rsidRDefault="00823D25">
            <w:pPr>
              <w:spacing w:after="43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skaičius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823D25">
            <w:pPr>
              <w:spacing w:after="34" w:line="234" w:lineRule="auto"/>
              <w:ind w:left="18" w:firstLine="0"/>
              <w:jc w:val="center"/>
            </w:pPr>
            <w:proofErr w:type="spellStart"/>
            <w:r>
              <w:rPr>
                <w:sz w:val="20"/>
              </w:rPr>
              <w:t>Dalyvavu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sių</w:t>
            </w:r>
            <w:proofErr w:type="spellEnd"/>
            <w:r>
              <w:rPr>
                <w:sz w:val="20"/>
              </w:rPr>
              <w:t xml:space="preserve"> </w:t>
            </w:r>
          </w:p>
          <w:p w:rsidR="002E71A8" w:rsidRDefault="00823D25">
            <w:pPr>
              <w:spacing w:after="0" w:line="276" w:lineRule="auto"/>
              <w:ind w:left="196" w:hanging="31"/>
              <w:jc w:val="left"/>
            </w:pPr>
            <w:r>
              <w:rPr>
                <w:sz w:val="20"/>
              </w:rPr>
              <w:t>mokinių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skaičius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34" w:line="234" w:lineRule="auto"/>
              <w:ind w:left="46" w:right="20" w:firstLine="0"/>
              <w:jc w:val="center"/>
            </w:pPr>
            <w:proofErr w:type="spellStart"/>
            <w:r>
              <w:rPr>
                <w:sz w:val="20"/>
              </w:rPr>
              <w:t>Prizinin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kų</w:t>
            </w:r>
            <w:proofErr w:type="spellEnd"/>
            <w:r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  <w:p w:rsidR="002E71A8" w:rsidRDefault="00823D25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laureatų</w:t>
            </w:r>
            <w:r>
              <w:rPr>
                <w:sz w:val="20"/>
              </w:rPr>
              <w:t xml:space="preserve"> </w:t>
            </w:r>
          </w:p>
          <w:p w:rsidR="002E71A8" w:rsidRDefault="00823D25">
            <w:pPr>
              <w:spacing w:after="43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skaičius</w:t>
            </w:r>
          </w:p>
        </w:tc>
      </w:tr>
      <w:tr w:rsidR="002E71A8">
        <w:trPr>
          <w:trHeight w:val="496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0</w:t>
            </w:r>
          </w:p>
        </w:tc>
      </w:tr>
    </w:tbl>
    <w:p w:rsidR="002E71A8" w:rsidRDefault="00823D25">
      <w:pPr>
        <w:spacing w:after="12" w:line="246" w:lineRule="auto"/>
        <w:ind w:left="370"/>
      </w:pPr>
      <w:r>
        <w:rPr>
          <w:b/>
        </w:rPr>
        <w:t>4.2. Vaikų ūgties ir pasiekimų</w:t>
      </w:r>
      <w:r>
        <w:rPr>
          <w:b/>
        </w:rPr>
        <w:t xml:space="preserve"> vertinimas pagal vertinimo žingsnius ir sritis.</w:t>
      </w:r>
    </w:p>
    <w:p w:rsidR="002E71A8" w:rsidRDefault="00823D25">
      <w:pPr>
        <w:spacing w:after="238"/>
      </w:pPr>
      <w:r>
        <w:t xml:space="preserve">   Ikimokyklinis ugdymas organizuotas vadovaujantis </w:t>
      </w:r>
      <w:r>
        <w:t>įstaigos</w:t>
      </w:r>
      <w:r>
        <w:t xml:space="preserve"> atnaujinta ikimokyklinio ugdymo programa ,,Mažais žingsneliais augu“, priešmokyklinio – </w:t>
      </w:r>
      <w:r>
        <w:t>bendrąją</w:t>
      </w:r>
      <w:r>
        <w:t xml:space="preserve"> priešmokyklinio ugdymo(si) programa, integruojant</w:t>
      </w:r>
      <w:r>
        <w:t xml:space="preserve"> ,,Opa pa“ </w:t>
      </w:r>
      <w:r>
        <w:t>programą.</w:t>
      </w:r>
      <w:r>
        <w:t xml:space="preserve"> Ugdymo(si) proceso planavimas vyko aprašomuoju </w:t>
      </w:r>
      <w:r>
        <w:t>būdu:</w:t>
      </w:r>
      <w:r>
        <w:t xml:space="preserve"> eksperimentai, tiriamoji veikla formuojant </w:t>
      </w:r>
      <w:r>
        <w:t>ugdytinių</w:t>
      </w:r>
      <w:r>
        <w:t xml:space="preserve"> </w:t>
      </w:r>
      <w:r>
        <w:t>kritinį</w:t>
      </w:r>
      <w:r>
        <w:t xml:space="preserve"> </w:t>
      </w:r>
      <w:r>
        <w:t>mąstymą,</w:t>
      </w:r>
      <w:r>
        <w:t xml:space="preserve"> </w:t>
      </w:r>
      <w:r>
        <w:t>problemų</w:t>
      </w:r>
      <w:r>
        <w:t xml:space="preserve"> sprendimo galimybes. Ugdymo proceso metu buvo siekiama užtikrinti ikimokyklinio ir priešmokyklinio ugdy</w:t>
      </w:r>
      <w:r>
        <w:t xml:space="preserve">mo </w:t>
      </w:r>
      <w:r>
        <w:t>programų</w:t>
      </w:r>
      <w:r>
        <w:t xml:space="preserve"> </w:t>
      </w:r>
      <w:r>
        <w:t>dermę,</w:t>
      </w:r>
      <w:r>
        <w:t xml:space="preserve"> sudarant </w:t>
      </w:r>
      <w:r>
        <w:t>sąlygas</w:t>
      </w:r>
      <w:r>
        <w:t xml:space="preserve"> visapusiškam vaiko </w:t>
      </w:r>
      <w:r>
        <w:t>asmenybės</w:t>
      </w:r>
      <w:r>
        <w:t xml:space="preserve"> ugdymui, taikant projektinio darbo metodus. </w:t>
      </w:r>
      <w:r>
        <w:t>Grupės</w:t>
      </w:r>
      <w:r>
        <w:t xml:space="preserve"> ugdytiniams sudarytos </w:t>
      </w:r>
      <w:r>
        <w:t>sąlygos</w:t>
      </w:r>
      <w:r>
        <w:t xml:space="preserve"> ugdymo(si) proceso metu naudotis kompiuteriu, žaidžiant lavinamuosius žaidimus. </w:t>
      </w:r>
      <w:r>
        <w:t>Į</w:t>
      </w:r>
      <w:r>
        <w:t xml:space="preserve"> ugdymo </w:t>
      </w:r>
      <w:r>
        <w:t>procesą</w:t>
      </w:r>
      <w:r>
        <w:t xml:space="preserve"> integruojamos</w:t>
      </w:r>
      <w:r>
        <w:t xml:space="preserve"> STEAM veiklos: </w:t>
      </w:r>
      <w:r>
        <w:t>stebėjimai,</w:t>
      </w:r>
      <w:r>
        <w:t xml:space="preserve"> eksperimentai, </w:t>
      </w:r>
      <w:proofErr w:type="spellStart"/>
      <w:r>
        <w:t>robotika</w:t>
      </w:r>
      <w:proofErr w:type="spellEnd"/>
      <w:r>
        <w:t xml:space="preserve">.  </w:t>
      </w:r>
      <w:r>
        <w:t>Vaikų</w:t>
      </w:r>
      <w:r>
        <w:t xml:space="preserve"> pažangos pasiekimai fiksuoti aprašomuoju </w:t>
      </w:r>
      <w:r>
        <w:t>būdu</w:t>
      </w:r>
      <w:r>
        <w:t xml:space="preserve"> ir diagramose. </w:t>
      </w:r>
      <w:r>
        <w:t>Individualūs</w:t>
      </w:r>
      <w:r>
        <w:t xml:space="preserve"> </w:t>
      </w:r>
      <w:r>
        <w:t>vaikų</w:t>
      </w:r>
      <w:r>
        <w:t xml:space="preserve"> pasiekimai </w:t>
      </w:r>
      <w:r>
        <w:t>atsispindėjo</w:t>
      </w:r>
      <w:r>
        <w:t xml:space="preserve"> eksponuojamuose </w:t>
      </w:r>
      <w:r>
        <w:t>kūrybiniuose</w:t>
      </w:r>
      <w:r>
        <w:t xml:space="preserve"> darbuose, dalyvaujant </w:t>
      </w:r>
      <w:r>
        <w:t>įvairiuose</w:t>
      </w:r>
      <w:r>
        <w:t xml:space="preserve"> projektuose, sporto varžybose,</w:t>
      </w:r>
      <w:r>
        <w:t xml:space="preserve"> </w:t>
      </w:r>
      <w:r>
        <w:t>pilietinėse</w:t>
      </w:r>
      <w:r>
        <w:t xml:space="preserve"> </w:t>
      </w:r>
      <w:r>
        <w:t>šventėse,</w:t>
      </w:r>
      <w:r>
        <w:t xml:space="preserve"> akcijose, išvykose. </w:t>
      </w:r>
      <w:r>
        <w:t>Ugdytinių</w:t>
      </w:r>
      <w:r>
        <w:t xml:space="preserve"> </w:t>
      </w:r>
      <w:r>
        <w:t>tėvams</w:t>
      </w:r>
      <w:r>
        <w:t xml:space="preserve"> sudaryta </w:t>
      </w:r>
      <w:r>
        <w:t>galimybė</w:t>
      </w:r>
      <w:r>
        <w:t xml:space="preserve"> individualiai susipažinti su vaiko pasiekimais, matyti savo vaiko individualius pasiekimus.  Naudojamasi elektroniniu dienynu ,,Mano dienynas“,  ugdymo planai, </w:t>
      </w:r>
      <w:r>
        <w:t>vaikų</w:t>
      </w:r>
      <w:r>
        <w:t xml:space="preserve"> pažangos pasiekimai fiksuojami jame. </w:t>
      </w:r>
      <w:r>
        <w:t>Sėkmingai</w:t>
      </w:r>
      <w:r>
        <w:t xml:space="preserve"> vykdomas </w:t>
      </w:r>
      <w:r>
        <w:t>ugdytinių</w:t>
      </w:r>
      <w:r>
        <w:t xml:space="preserve"> </w:t>
      </w:r>
      <w:r>
        <w:t>tėvų</w:t>
      </w:r>
      <w:r>
        <w:t xml:space="preserve"> integravimas </w:t>
      </w:r>
      <w:r>
        <w:t>į</w:t>
      </w:r>
      <w:r>
        <w:t xml:space="preserve"> elektroninio dienyno </w:t>
      </w:r>
      <w:r>
        <w:t>aplinką,</w:t>
      </w:r>
      <w:r>
        <w:t xml:space="preserve"> jie gali </w:t>
      </w:r>
      <w:r>
        <w:t>stebėti</w:t>
      </w:r>
      <w:r>
        <w:t xml:space="preserve"> </w:t>
      </w:r>
      <w:r>
        <w:t>vaikų</w:t>
      </w:r>
      <w:r>
        <w:t xml:space="preserve"> ugdymosi </w:t>
      </w:r>
      <w:r>
        <w:t>procesą,</w:t>
      </w:r>
      <w:r>
        <w:t xml:space="preserve"> teikti </w:t>
      </w:r>
      <w:r>
        <w:t>pasiūlymus</w:t>
      </w:r>
      <w:r>
        <w:t xml:space="preserve"> ir pastabas.</w:t>
      </w:r>
    </w:p>
    <w:p w:rsidR="002E71A8" w:rsidRDefault="00823D25">
      <w:pPr>
        <w:spacing w:after="40"/>
        <w:ind w:left="242" w:right="-15"/>
        <w:jc w:val="center"/>
      </w:pPr>
      <w:r>
        <w:rPr>
          <w:b/>
        </w:rPr>
        <w:t>V SKYRIUS</w:t>
      </w:r>
    </w:p>
    <w:p w:rsidR="002E71A8" w:rsidRDefault="00823D25">
      <w:pPr>
        <w:spacing w:after="283"/>
        <w:ind w:left="242" w:right="-15"/>
        <w:jc w:val="center"/>
      </w:pPr>
      <w:r>
        <w:rPr>
          <w:b/>
        </w:rPr>
        <w:t>FINANSAVIMAS</w:t>
      </w:r>
    </w:p>
    <w:p w:rsidR="002E71A8" w:rsidRDefault="00823D25">
      <w:pPr>
        <w:spacing w:after="12" w:line="246" w:lineRule="auto"/>
        <w:ind w:left="1090"/>
      </w:pPr>
      <w:r>
        <w:rPr>
          <w:b/>
        </w:rPr>
        <w:t>5.1 . Finansavimo šaltiniai</w:t>
      </w:r>
    </w:p>
    <w:tbl>
      <w:tblPr>
        <w:tblStyle w:val="TableGrid"/>
        <w:tblW w:w="9242" w:type="dxa"/>
        <w:tblInd w:w="113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9"/>
        <w:gridCol w:w="2681"/>
        <w:gridCol w:w="2592"/>
      </w:tblGrid>
      <w:tr w:rsidR="002E71A8">
        <w:trPr>
          <w:trHeight w:val="8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1080" w:firstLine="0"/>
              <w:jc w:val="left"/>
            </w:pPr>
            <w:r>
              <w:t>Išlaidų</w:t>
            </w:r>
            <w:r>
              <w:t xml:space="preserve"> </w:t>
            </w:r>
            <w:r>
              <w:t>rūšys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Gauta 2023 m. ( Eur)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>Panaudota 2023 m.</w:t>
            </w:r>
          </w:p>
        </w:tc>
      </w:tr>
      <w:tr w:rsidR="002E71A8">
        <w:trPr>
          <w:trHeight w:val="6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</w:tr>
      <w:tr w:rsidR="002E71A8">
        <w:trPr>
          <w:trHeight w:val="57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1A8" w:rsidRDefault="00823D25">
            <w:pPr>
              <w:spacing w:after="0" w:line="276" w:lineRule="auto"/>
              <w:ind w:left="321" w:firstLine="0"/>
              <w:jc w:val="left"/>
            </w:pPr>
            <w:r>
              <w:t>Savivaldybės</w:t>
            </w:r>
            <w:r>
              <w:t xml:space="preserve"> biudžeto </w:t>
            </w:r>
            <w:r>
              <w:t>lėšos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108375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108375</w:t>
            </w:r>
          </w:p>
        </w:tc>
      </w:tr>
      <w:tr w:rsidR="002E71A8">
        <w:trPr>
          <w:trHeight w:val="5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Mokymo </w:t>
            </w:r>
            <w:r>
              <w:t>lėšos</w:t>
            </w:r>
            <w:r>
              <w:t xml:space="preserve"> 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34850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34850</w:t>
            </w:r>
          </w:p>
        </w:tc>
      </w:tr>
      <w:tr w:rsidR="002E71A8">
        <w:trPr>
          <w:trHeight w:val="57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Valstybės</w:t>
            </w:r>
            <w:r>
              <w:t xml:space="preserve"> </w:t>
            </w:r>
            <w:r>
              <w:t>lėšos</w:t>
            </w:r>
            <w:r>
              <w:t xml:space="preserve"> 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</w:tr>
      <w:tr w:rsidR="002E71A8">
        <w:trPr>
          <w:trHeight w:val="83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34" w:lineRule="auto"/>
              <w:ind w:left="1080" w:firstLine="0"/>
              <w:jc w:val="left"/>
            </w:pPr>
            <w:r>
              <w:t>(vadovaujančių</w:t>
            </w:r>
            <w:r>
              <w:t xml:space="preserve"> </w:t>
            </w:r>
            <w:r>
              <w:t>darbuotojų</w:t>
            </w:r>
            <w:r>
              <w:t xml:space="preserve"> minimaliems koeficientams </w:t>
            </w:r>
          </w:p>
          <w:p w:rsidR="002E71A8" w:rsidRDefault="00823D25">
            <w:pPr>
              <w:spacing w:after="0" w:line="276" w:lineRule="auto"/>
              <w:ind w:left="1080" w:firstLine="0"/>
              <w:jc w:val="left"/>
            </w:pPr>
            <w:r>
              <w:t>didinti)</w:t>
            </w: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-</w:t>
            </w:r>
          </w:p>
        </w:tc>
      </w:tr>
      <w:tr w:rsidR="002E71A8">
        <w:trPr>
          <w:trHeight w:val="5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 xml:space="preserve">1,2 proc. GPM </w:t>
            </w:r>
            <w:r>
              <w:t>lėšos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83,77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116,99</w:t>
            </w:r>
          </w:p>
        </w:tc>
      </w:tr>
      <w:tr w:rsidR="002E71A8">
        <w:trPr>
          <w:trHeight w:val="11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1A8" w:rsidRDefault="00823D25">
            <w:pPr>
              <w:spacing w:after="0" w:line="276" w:lineRule="auto"/>
              <w:ind w:left="1080" w:firstLine="0"/>
              <w:jc w:val="left"/>
            </w:pPr>
            <w:r>
              <w:t>Specialiųjų</w:t>
            </w:r>
            <w:r>
              <w:t xml:space="preserve"> </w:t>
            </w:r>
            <w:r>
              <w:t>programų</w:t>
            </w:r>
            <w:r>
              <w:t xml:space="preserve"> </w:t>
            </w:r>
            <w:r>
              <w:t>lėšos</w:t>
            </w:r>
            <w:r>
              <w:t xml:space="preserve"> </w:t>
            </w:r>
            <w:r>
              <w:t>(tėvų</w:t>
            </w:r>
            <w:r>
              <w:t xml:space="preserve"> </w:t>
            </w:r>
            <w:r>
              <w:t>mokesčiai,</w:t>
            </w:r>
            <w:r>
              <w:t xml:space="preserve"> pajamos už kitas paslaugas):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6735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6735</w:t>
            </w:r>
          </w:p>
        </w:tc>
      </w:tr>
      <w:tr w:rsidR="002E71A8">
        <w:trPr>
          <w:trHeight w:val="57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 xml:space="preserve">Parama, labdara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-</w:t>
            </w:r>
          </w:p>
        </w:tc>
      </w:tr>
      <w:tr w:rsidR="002E71A8">
        <w:trPr>
          <w:trHeight w:val="25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1A8" w:rsidRDefault="00823D25">
            <w:pPr>
              <w:spacing w:after="0" w:line="276" w:lineRule="auto"/>
              <w:ind w:left="1080" w:firstLine="0"/>
              <w:jc w:val="left"/>
            </w:pPr>
            <w:r>
              <w:t>Projektinės</w:t>
            </w:r>
            <w:r>
              <w:t xml:space="preserve"> </w:t>
            </w:r>
            <w:r>
              <w:t>lėšos</w:t>
            </w:r>
            <w:r>
              <w:t xml:space="preserve"> (ES, </w:t>
            </w:r>
            <w:r>
              <w:t>Valstybės,</w:t>
            </w:r>
            <w:r>
              <w:t xml:space="preserve"> </w:t>
            </w:r>
            <w:r>
              <w:t>savivaldybės</w:t>
            </w:r>
            <w:r>
              <w:t xml:space="preserve"> </w:t>
            </w:r>
            <w:r>
              <w:t>projektų)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18" w:line="234" w:lineRule="auto"/>
              <w:ind w:left="0" w:right="172" w:firstLine="0"/>
              <w:jc w:val="left"/>
            </w:pPr>
            <w:r>
              <w:t xml:space="preserve">1. 3294 </w:t>
            </w:r>
            <w:proofErr w:type="spellStart"/>
            <w:r>
              <w:t>eur</w:t>
            </w:r>
            <w:proofErr w:type="spellEnd"/>
            <w:r>
              <w:t xml:space="preserve">. (VVG projektui) 2. 1000 </w:t>
            </w:r>
            <w:proofErr w:type="spellStart"/>
            <w:r>
              <w:t>eur</w:t>
            </w:r>
            <w:proofErr w:type="spellEnd"/>
            <w:r>
              <w:t>.(savivaldybės</w:t>
            </w:r>
            <w:r>
              <w:t xml:space="preserve"> </w:t>
            </w:r>
            <w:r>
              <w:t>lėšos</w:t>
            </w:r>
            <w:r>
              <w:t xml:space="preserve"> stovyklai ,,Sužinok, išbandyk, pajusk!) 3.1050 </w:t>
            </w:r>
            <w:proofErr w:type="spellStart"/>
            <w:r>
              <w:t>eur</w:t>
            </w:r>
            <w:proofErr w:type="spellEnd"/>
            <w:r>
              <w:t xml:space="preserve">. stovyklai </w:t>
            </w:r>
          </w:p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 xml:space="preserve">,,Mano trys </w:t>
            </w:r>
            <w:r>
              <w:t>atostogų</w:t>
            </w:r>
            <w:r>
              <w:t xml:space="preserve"> dienos“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1A8" w:rsidRDefault="00823D25">
            <w:pPr>
              <w:numPr>
                <w:ilvl w:val="0"/>
                <w:numId w:val="2"/>
              </w:numPr>
              <w:spacing w:after="0" w:line="240" w:lineRule="auto"/>
              <w:ind w:hanging="240"/>
              <w:jc w:val="left"/>
            </w:pPr>
            <w:r>
              <w:t xml:space="preserve">800 </w:t>
            </w:r>
            <w:proofErr w:type="spellStart"/>
            <w:r>
              <w:t>eur</w:t>
            </w:r>
            <w:proofErr w:type="spellEnd"/>
            <w:r>
              <w:t>.</w:t>
            </w:r>
          </w:p>
          <w:p w:rsidR="002E71A8" w:rsidRDefault="00823D25">
            <w:pPr>
              <w:numPr>
                <w:ilvl w:val="0"/>
                <w:numId w:val="2"/>
              </w:numPr>
              <w:spacing w:after="0" w:line="240" w:lineRule="auto"/>
              <w:ind w:hanging="240"/>
              <w:jc w:val="left"/>
            </w:pPr>
            <w:r>
              <w:t>1000eur.</w:t>
            </w:r>
          </w:p>
          <w:p w:rsidR="002E71A8" w:rsidRDefault="00823D25">
            <w:pPr>
              <w:numPr>
                <w:ilvl w:val="0"/>
                <w:numId w:val="2"/>
              </w:numPr>
              <w:spacing w:after="0" w:line="276" w:lineRule="auto"/>
              <w:ind w:hanging="240"/>
              <w:jc w:val="left"/>
            </w:pPr>
            <w:r>
              <w:t xml:space="preserve">1050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</w:tbl>
    <w:p w:rsidR="002E71A8" w:rsidRDefault="00823D25">
      <w:pPr>
        <w:spacing w:after="278"/>
        <w:ind w:left="1090" w:right="1"/>
        <w:jc w:val="left"/>
      </w:pPr>
      <w:r>
        <w:rPr>
          <w:b/>
        </w:rPr>
        <w:t>5.2. Materialinės bazės ir edukacinių erdvių turtinimas.</w:t>
      </w:r>
    </w:p>
    <w:tbl>
      <w:tblPr>
        <w:tblStyle w:val="TableGrid"/>
        <w:tblW w:w="9242" w:type="dxa"/>
        <w:tblInd w:w="113" w:type="dxa"/>
        <w:tblCellMar>
          <w:top w:w="0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778"/>
        <w:gridCol w:w="2885"/>
        <w:gridCol w:w="2579"/>
      </w:tblGrid>
      <w:tr w:rsidR="002E71A8">
        <w:trPr>
          <w:trHeight w:val="84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Atlikti darbai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1080" w:firstLine="0"/>
              <w:jc w:val="left"/>
            </w:pPr>
            <w:r>
              <w:t xml:space="preserve">Panaudotos </w:t>
            </w:r>
            <w:r>
              <w:t>lėšos</w:t>
            </w:r>
            <w:r>
              <w:t xml:space="preserve"> (Eur)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40" w:line="240" w:lineRule="auto"/>
              <w:ind w:left="0" w:right="28" w:firstLine="0"/>
              <w:jc w:val="right"/>
            </w:pPr>
            <w:r>
              <w:t xml:space="preserve">Finansavimo </w:t>
            </w:r>
          </w:p>
          <w:p w:rsidR="002E71A8" w:rsidRDefault="00823D25">
            <w:pPr>
              <w:spacing w:after="0" w:line="276" w:lineRule="auto"/>
              <w:ind w:left="0" w:firstLine="0"/>
              <w:jc w:val="center"/>
            </w:pPr>
            <w:r>
              <w:t>šaltiniai</w:t>
            </w:r>
          </w:p>
        </w:tc>
      </w:tr>
      <w:tr w:rsidR="002E71A8">
        <w:trPr>
          <w:trHeight w:val="220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1A8" w:rsidRDefault="00823D25">
            <w:pPr>
              <w:spacing w:after="0" w:line="276" w:lineRule="auto"/>
              <w:ind w:left="321" w:firstLine="0"/>
              <w:jc w:val="left"/>
            </w:pPr>
            <w:r>
              <w:t xml:space="preserve">Atnaujinta ikimokyklinio ir priešmokyklinio ugdymo </w:t>
            </w:r>
            <w:r>
              <w:t>grupė</w:t>
            </w:r>
            <w:r>
              <w:t xml:space="preserve">  - perdažytos sienos, </w:t>
            </w:r>
            <w:r>
              <w:t>įsigytos</w:t>
            </w:r>
            <w:r>
              <w:t xml:space="preserve"> </w:t>
            </w:r>
            <w:r>
              <w:t>planšetės</w:t>
            </w:r>
            <w:r>
              <w:t xml:space="preserve"> priešmokyklinukams, atnaujintos </w:t>
            </w:r>
            <w:r>
              <w:t>edukacinės</w:t>
            </w:r>
            <w:r>
              <w:t xml:space="preserve"> </w:t>
            </w:r>
            <w:r>
              <w:t>erdvės,</w:t>
            </w:r>
            <w:r>
              <w:t xml:space="preserve"> pakeistas </w:t>
            </w:r>
            <w:r>
              <w:t>žaidimų</w:t>
            </w:r>
            <w:r>
              <w:t xml:space="preserve"> </w:t>
            </w:r>
            <w:r>
              <w:t>dėžių</w:t>
            </w:r>
            <w:r>
              <w:t xml:space="preserve"> </w:t>
            </w:r>
            <w:r>
              <w:t>smėlis.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 xml:space="preserve">            1248,00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823D25">
            <w:pPr>
              <w:spacing w:after="0" w:line="276" w:lineRule="auto"/>
              <w:ind w:left="237" w:firstLine="0"/>
              <w:jc w:val="left"/>
            </w:pPr>
            <w:r>
              <w:t xml:space="preserve">Pajamos už teikiamas paslaugas, mokymo </w:t>
            </w:r>
            <w:r>
              <w:t>lėšos.</w:t>
            </w:r>
          </w:p>
        </w:tc>
      </w:tr>
      <w:tr w:rsidR="002E71A8">
        <w:trPr>
          <w:trHeight w:val="1132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321" w:firstLine="0"/>
              <w:jc w:val="left"/>
            </w:pPr>
            <w:r>
              <w:t xml:space="preserve">Lauko </w:t>
            </w:r>
            <w:r>
              <w:t>erdvėje</w:t>
            </w:r>
            <w:r>
              <w:t xml:space="preserve"> </w:t>
            </w:r>
            <w:r>
              <w:t>įrengta</w:t>
            </w:r>
            <w:r>
              <w:t xml:space="preserve"> </w:t>
            </w:r>
            <w:r>
              <w:t>edukacinė</w:t>
            </w:r>
            <w:r>
              <w:t xml:space="preserve"> </w:t>
            </w:r>
            <w:r>
              <w:t>priemonė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1A8" w:rsidRDefault="00823D25">
            <w:pPr>
              <w:spacing w:after="0" w:line="276" w:lineRule="auto"/>
              <w:ind w:left="0" w:firstLine="0"/>
              <w:jc w:val="left"/>
            </w:pPr>
            <w:r>
              <w:t xml:space="preserve">Erdvei </w:t>
            </w:r>
            <w:r>
              <w:t>įrengti</w:t>
            </w:r>
            <w:r>
              <w:t xml:space="preserve"> panaudotos turimos </w:t>
            </w:r>
            <w:r>
              <w:t>priemonės.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A8" w:rsidRDefault="002E71A8">
            <w:pPr>
              <w:spacing w:after="0" w:line="276" w:lineRule="auto"/>
              <w:ind w:left="0" w:firstLine="0"/>
              <w:jc w:val="left"/>
            </w:pPr>
          </w:p>
        </w:tc>
      </w:tr>
    </w:tbl>
    <w:p w:rsidR="008B025D" w:rsidRDefault="008B025D">
      <w:pPr>
        <w:spacing w:after="283"/>
        <w:ind w:left="242" w:right="-15"/>
        <w:jc w:val="center"/>
        <w:rPr>
          <w:b/>
        </w:rPr>
      </w:pPr>
    </w:p>
    <w:p w:rsidR="002E71A8" w:rsidRDefault="00823D25">
      <w:pPr>
        <w:spacing w:after="283"/>
        <w:ind w:left="242" w:right="-15"/>
        <w:jc w:val="center"/>
      </w:pPr>
      <w:r>
        <w:rPr>
          <w:b/>
        </w:rPr>
        <w:t>VI SKYRIUS</w:t>
      </w:r>
    </w:p>
    <w:p w:rsidR="002E71A8" w:rsidRDefault="00823D25">
      <w:pPr>
        <w:spacing w:after="283"/>
        <w:ind w:left="242" w:right="-15"/>
        <w:jc w:val="center"/>
      </w:pPr>
      <w:r>
        <w:rPr>
          <w:b/>
        </w:rPr>
        <w:t>Įstaigos strateginio plano ir metinio veiklos plano įgyvendinimo kryptys ir svariausi rezultatai bei rodikliai</w:t>
      </w:r>
    </w:p>
    <w:p w:rsidR="002E71A8" w:rsidRDefault="00823D25">
      <w:r>
        <w:lastRenderedPageBreak/>
        <w:t xml:space="preserve">   Strateginiame 2021-2023 </w:t>
      </w:r>
      <w:r>
        <w:t>metų</w:t>
      </w:r>
      <w:r>
        <w:t xml:space="preserve"> Centro plane išskirti prioritetai: </w:t>
      </w:r>
      <w:r>
        <w:t>viešųjų</w:t>
      </w:r>
      <w:r>
        <w:t xml:space="preserve"> </w:t>
      </w:r>
      <w:r>
        <w:t>paslaugų</w:t>
      </w:r>
      <w:r>
        <w:t xml:space="preserve"> prieinamumas ir </w:t>
      </w:r>
      <w:r>
        <w:t>kokybiškų</w:t>
      </w:r>
      <w:r>
        <w:t xml:space="preserve"> ir </w:t>
      </w:r>
      <w:r>
        <w:t>šiuolaikiškų</w:t>
      </w:r>
      <w:r>
        <w:t xml:space="preserve"> </w:t>
      </w:r>
      <w:r>
        <w:t>paslaugų</w:t>
      </w:r>
      <w:r>
        <w:t xml:space="preserve"> teikimas kaimo bendruomenei.</w:t>
      </w:r>
    </w:p>
    <w:p w:rsidR="002E71A8" w:rsidRDefault="00823D25">
      <w:pPr>
        <w:spacing w:after="12" w:line="246" w:lineRule="auto"/>
        <w:ind w:left="10"/>
      </w:pPr>
      <w:r>
        <w:t xml:space="preserve">   </w:t>
      </w:r>
      <w:r>
        <w:rPr>
          <w:b/>
        </w:rPr>
        <w:t>Svarbiausi 2023 metų tikslai:</w:t>
      </w:r>
    </w:p>
    <w:p w:rsidR="002E71A8" w:rsidRDefault="00823D25">
      <w:pPr>
        <w:spacing w:after="12" w:line="246" w:lineRule="auto"/>
        <w:ind w:left="720" w:hanging="360"/>
      </w:pPr>
      <w:r>
        <w:rPr>
          <w:b/>
        </w:rPr>
        <w:t>1. Tobulinti vaikų ikimokyklinio ir priešmokyklinio ugdymo kokybę, diegiant įtraukiojo</w:t>
      </w:r>
      <w:r>
        <w:rPr>
          <w:b/>
        </w:rPr>
        <w:t xml:space="preserve"> ugdymo modelį; įvairinti įvairaus amžiaus grupių neformaliojo švietimo paslaugas, taikant tradicinių ir inovatyvių metodų visumą.</w:t>
      </w:r>
    </w:p>
    <w:p w:rsidR="002E71A8" w:rsidRDefault="00823D25">
      <w:pPr>
        <w:ind w:left="-15" w:firstLine="360"/>
      </w:pPr>
      <w:r>
        <w:t>Įstaigoje</w:t>
      </w:r>
      <w:r>
        <w:t xml:space="preserve"> vykdomas ikimokyklinis ir priešmokyklinis ugdymas, nuolat stebimi </w:t>
      </w:r>
      <w:r>
        <w:t>ugdytinių</w:t>
      </w:r>
      <w:r>
        <w:t xml:space="preserve"> </w:t>
      </w:r>
      <w:r>
        <w:t>kūrybiniai</w:t>
      </w:r>
      <w:r>
        <w:t xml:space="preserve"> </w:t>
      </w:r>
      <w:r>
        <w:t>gebėjimai,</w:t>
      </w:r>
      <w:r>
        <w:t xml:space="preserve"> sudaromos </w:t>
      </w:r>
      <w:r>
        <w:t>sąlygos</w:t>
      </w:r>
      <w:r>
        <w:t xml:space="preserve"> </w:t>
      </w:r>
      <w:r>
        <w:t>jų</w:t>
      </w:r>
      <w:r>
        <w:t xml:space="preserve"> tobulinimui, pagal šiandienos aktualijas formuojama nuostata mokytis </w:t>
      </w:r>
      <w:r>
        <w:t>visą</w:t>
      </w:r>
      <w:r>
        <w:t xml:space="preserve"> </w:t>
      </w:r>
      <w:r>
        <w:t>gyvenimą.</w:t>
      </w:r>
      <w:r>
        <w:t xml:space="preserve"> </w:t>
      </w:r>
    </w:p>
    <w:p w:rsidR="002E71A8" w:rsidRDefault="00823D25">
      <w:pPr>
        <w:ind w:left="370"/>
      </w:pPr>
      <w:r>
        <w:t xml:space="preserve">Didelis </w:t>
      </w:r>
      <w:r>
        <w:t>dėmesys</w:t>
      </w:r>
      <w:r>
        <w:t xml:space="preserve"> skiriamas </w:t>
      </w:r>
      <w:r>
        <w:t>įtraukiojo</w:t>
      </w:r>
      <w:r>
        <w:t xml:space="preserve"> ugdymo integravimui </w:t>
      </w:r>
      <w:r>
        <w:t>į</w:t>
      </w:r>
      <w:r>
        <w:t xml:space="preserve"> ugdymo </w:t>
      </w:r>
      <w:r>
        <w:t>procesą.</w:t>
      </w:r>
      <w:r>
        <w:t xml:space="preserve">   </w:t>
      </w:r>
    </w:p>
    <w:p w:rsidR="002E71A8" w:rsidRDefault="00823D25">
      <w:r>
        <w:t xml:space="preserve">  Dalyvauta 7 respublikiniuose, 1 rajono ir 1 tarptautiniuose </w:t>
      </w:r>
      <w:r>
        <w:t>vaikų</w:t>
      </w:r>
      <w:r>
        <w:t xml:space="preserve"> </w:t>
      </w:r>
      <w:r>
        <w:t>virtualių</w:t>
      </w:r>
      <w:r>
        <w:t xml:space="preserve"> </w:t>
      </w:r>
      <w:r>
        <w:t>kūrybinių</w:t>
      </w:r>
      <w:r>
        <w:t xml:space="preserve"> </w:t>
      </w:r>
      <w:r>
        <w:t>d</w:t>
      </w:r>
      <w:r>
        <w:t>arbų</w:t>
      </w:r>
      <w:r>
        <w:t xml:space="preserve"> parodose, konkursuose.</w:t>
      </w:r>
    </w:p>
    <w:p w:rsidR="002E71A8" w:rsidRDefault="00823D25">
      <w:pPr>
        <w:ind w:left="-15" w:firstLine="360"/>
      </w:pPr>
      <w:r>
        <w:t xml:space="preserve">Organizuota ir </w:t>
      </w:r>
      <w:r>
        <w:t>įgyvendinta</w:t>
      </w:r>
      <w:r>
        <w:t xml:space="preserve"> 3 </w:t>
      </w:r>
      <w:r>
        <w:t>dienų</w:t>
      </w:r>
      <w:r>
        <w:t xml:space="preserve"> </w:t>
      </w:r>
      <w:r>
        <w:t>trukmės</w:t>
      </w:r>
      <w:r>
        <w:t xml:space="preserve"> </w:t>
      </w:r>
      <w:r>
        <w:t>paauglių</w:t>
      </w:r>
      <w:r>
        <w:t xml:space="preserve"> vasaros stovykla ,,Sužinok, išbandyk, pajusk!“, dalyvavo 38 vaikai; 3 </w:t>
      </w:r>
      <w:r>
        <w:t>dienų</w:t>
      </w:r>
      <w:r>
        <w:t xml:space="preserve"> socializacijos stovykla ,,Mano trys </w:t>
      </w:r>
      <w:r>
        <w:t>atostogų</w:t>
      </w:r>
      <w:r>
        <w:t xml:space="preserve"> dienos“, veiklose dalyvavo 32 vaikai ir paaugliai nuo 7</w:t>
      </w:r>
      <w:r>
        <w:t xml:space="preserve"> iki 16 </w:t>
      </w:r>
      <w:r>
        <w:t>metų.</w:t>
      </w:r>
    </w:p>
    <w:p w:rsidR="002E71A8" w:rsidRDefault="00823D25">
      <w:pPr>
        <w:ind w:left="-15" w:firstLine="360"/>
      </w:pPr>
      <w:r>
        <w:t xml:space="preserve">3 Centro administracijos darbuotojai </w:t>
      </w:r>
      <w:r>
        <w:rPr>
          <w:color w:val="FF0000"/>
        </w:rPr>
        <w:t xml:space="preserve">  </w:t>
      </w:r>
      <w:r>
        <w:t xml:space="preserve"> (viso 95 val.) ir ikimokyklinio ir priešmokyklinio ugdymo mokytoja (viso 122 val.) </w:t>
      </w:r>
      <w:r>
        <w:rPr>
          <w:color w:val="ED0000"/>
        </w:rPr>
        <w:t xml:space="preserve"> </w:t>
      </w:r>
      <w:r>
        <w:t xml:space="preserve">tobulino profesinio </w:t>
      </w:r>
      <w:r>
        <w:t>tobulėjimo</w:t>
      </w:r>
      <w:r>
        <w:t xml:space="preserve"> kompetencijas, dalyvavo </w:t>
      </w:r>
      <w:r>
        <w:t>įvairiuose</w:t>
      </w:r>
      <w:r>
        <w:t xml:space="preserve"> mokymuose.</w:t>
      </w:r>
    </w:p>
    <w:p w:rsidR="002E71A8" w:rsidRDefault="00823D25">
      <w:pPr>
        <w:spacing w:after="37"/>
        <w:ind w:left="-15" w:right="1" w:firstLine="709"/>
        <w:jc w:val="left"/>
      </w:pPr>
      <w:r>
        <w:rPr>
          <w:b/>
        </w:rPr>
        <w:t>2. Tenkinti vietos bendruomenės viešųjų p</w:t>
      </w:r>
      <w:r>
        <w:rPr>
          <w:b/>
        </w:rPr>
        <w:t>aslaugų poreikius, užtikrinant viešųjų paslaugų plėtrą, edukacinių, kultūrinių paslaugų kokybiškumą.</w:t>
      </w:r>
      <w:r>
        <w:t xml:space="preserve"> </w:t>
      </w:r>
    </w:p>
    <w:p w:rsidR="002E71A8" w:rsidRDefault="00823D25">
      <w:pPr>
        <w:ind w:left="-15" w:firstLine="360"/>
      </w:pPr>
      <w:r>
        <w:t xml:space="preserve">  2023 metais Centras </w:t>
      </w:r>
      <w:r>
        <w:t>surengė</w:t>
      </w:r>
      <w:r>
        <w:t xml:space="preserve"> 33 </w:t>
      </w:r>
      <w:r>
        <w:t>kultūrines-pramogines</w:t>
      </w:r>
      <w:r>
        <w:t xml:space="preserve"> veiklas </w:t>
      </w:r>
      <w:r>
        <w:t>įvairių</w:t>
      </w:r>
      <w:r>
        <w:t xml:space="preserve"> amžiaus </w:t>
      </w:r>
      <w:r>
        <w:t>grupių</w:t>
      </w:r>
      <w:r>
        <w:t xml:space="preserve"> gyventojams. Bendruomenei ir </w:t>
      </w:r>
      <w:r>
        <w:t>svečiams</w:t>
      </w:r>
      <w:r>
        <w:t xml:space="preserve"> buvo organizuotos </w:t>
      </w:r>
      <w:r>
        <w:t>šventės,</w:t>
      </w:r>
      <w:r>
        <w:t xml:space="preserve"> </w:t>
      </w:r>
      <w:r>
        <w:t>popietės,</w:t>
      </w:r>
      <w:r>
        <w:t xml:space="preserve"> diskusijos, susitikimai, parodos, edukacijos. Viso renginiuose </w:t>
      </w:r>
      <w:r>
        <w:t>apsilankė</w:t>
      </w:r>
      <w:r>
        <w:t xml:space="preserve"> 612 </w:t>
      </w:r>
      <w:r>
        <w:t>dalyvių.</w:t>
      </w:r>
      <w:r>
        <w:t xml:space="preserve">  Centre vyko  2 </w:t>
      </w:r>
      <w:r>
        <w:t>valstybinių</w:t>
      </w:r>
      <w:r>
        <w:t xml:space="preserve"> </w:t>
      </w:r>
      <w:r>
        <w:t>švenčių</w:t>
      </w:r>
      <w:r>
        <w:t xml:space="preserve"> </w:t>
      </w:r>
      <w:r>
        <w:t>minėjimai.</w:t>
      </w:r>
      <w:r>
        <w:t xml:space="preserve"> Už </w:t>
      </w:r>
      <w:r>
        <w:t>dalyvavimą</w:t>
      </w:r>
      <w:r>
        <w:t xml:space="preserve"> akcijoje ,,Tolerancijos diena“ gautas </w:t>
      </w:r>
      <w:r>
        <w:t>Tarptautinės</w:t>
      </w:r>
      <w:r>
        <w:t xml:space="preserve"> komisijos </w:t>
      </w:r>
      <w:r>
        <w:t>nacių</w:t>
      </w:r>
      <w:r>
        <w:t xml:space="preserve"> ir </w:t>
      </w:r>
      <w:r>
        <w:t>sovietinių</w:t>
      </w:r>
      <w:r>
        <w:t xml:space="preserve"> </w:t>
      </w:r>
      <w:r>
        <w:t>okupacinių</w:t>
      </w:r>
      <w:r>
        <w:t xml:space="preserve"> </w:t>
      </w:r>
      <w:r>
        <w:t>režimų</w:t>
      </w:r>
      <w:r>
        <w:t xml:space="preserve"> nusikaltimams Lietuvoje </w:t>
      </w:r>
      <w:r>
        <w:t>įvertinti</w:t>
      </w:r>
      <w:r>
        <w:t xml:space="preserve"> </w:t>
      </w:r>
      <w:r>
        <w:t>padėkos</w:t>
      </w:r>
      <w:r>
        <w:t xml:space="preserve"> raštas. Vasario 14 d. </w:t>
      </w:r>
      <w:r>
        <w:t>įvyko</w:t>
      </w:r>
      <w:r>
        <w:t xml:space="preserve"> renginys ,,Žaliuojantis </w:t>
      </w:r>
      <w:r>
        <w:t>tarmiškų</w:t>
      </w:r>
      <w:r>
        <w:t xml:space="preserve"> </w:t>
      </w:r>
      <w:r>
        <w:t>žodžių</w:t>
      </w:r>
      <w:r>
        <w:t xml:space="preserve"> medis“, balandžio 21 d. </w:t>
      </w:r>
      <w:r>
        <w:t>kūrybinis</w:t>
      </w:r>
      <w:r>
        <w:t xml:space="preserve"> renginys ,,Iš vakar </w:t>
      </w:r>
      <w:r>
        <w:t>į</w:t>
      </w:r>
      <w:r>
        <w:t xml:space="preserve"> </w:t>
      </w:r>
      <w:r>
        <w:t>rytojų“.</w:t>
      </w:r>
      <w:r>
        <w:t xml:space="preserve"> </w:t>
      </w:r>
      <w:r>
        <w:t>Įvyko</w:t>
      </w:r>
      <w:r>
        <w:t xml:space="preserve"> </w:t>
      </w:r>
      <w:r>
        <w:t>psichologinės</w:t>
      </w:r>
      <w:r>
        <w:t xml:space="preserve"> </w:t>
      </w:r>
      <w:r>
        <w:t>gerovės</w:t>
      </w:r>
      <w:r>
        <w:t xml:space="preserve"> ir psichikos sveikatos stiprinimo </w:t>
      </w:r>
      <w:r>
        <w:t>susitikimų</w:t>
      </w:r>
      <w:r>
        <w:t xml:space="preserve"> ciklas,</w:t>
      </w:r>
      <w:r>
        <w:t xml:space="preserve"> </w:t>
      </w:r>
      <w:r>
        <w:t>užsiėmimai</w:t>
      </w:r>
      <w:r>
        <w:t xml:space="preserve"> moterims, sporto </w:t>
      </w:r>
      <w:r>
        <w:t>užsiėmimai:</w:t>
      </w:r>
      <w:r>
        <w:t xml:space="preserve"> </w:t>
      </w:r>
      <w:r>
        <w:t>linijinių</w:t>
      </w:r>
      <w:r>
        <w:t xml:space="preserve"> </w:t>
      </w:r>
      <w:r>
        <w:t>šokių,</w:t>
      </w:r>
      <w:r>
        <w:t xml:space="preserve"> </w:t>
      </w:r>
      <w:proofErr w:type="spellStart"/>
      <w:r>
        <w:t>pilateso</w:t>
      </w:r>
      <w:proofErr w:type="spellEnd"/>
      <w:r>
        <w:t xml:space="preserve"> </w:t>
      </w:r>
      <w:r>
        <w:t>užsiėmimai.</w:t>
      </w:r>
    </w:p>
    <w:p w:rsidR="002E71A8" w:rsidRDefault="00823D25">
      <w:pPr>
        <w:ind w:left="-15" w:firstLine="360"/>
      </w:pPr>
      <w:r>
        <w:t xml:space="preserve">Parengtos ir vykdytos </w:t>
      </w:r>
      <w:r>
        <w:t>edukacinės</w:t>
      </w:r>
      <w:r>
        <w:t xml:space="preserve"> programos </w:t>
      </w:r>
      <w:r>
        <w:t>įvairaus</w:t>
      </w:r>
      <w:r>
        <w:t xml:space="preserve"> amžiaus gyventojams-keramikos, ,,Tapyba ant </w:t>
      </w:r>
      <w:r>
        <w:t>dubenėlio“,</w:t>
      </w:r>
      <w:r>
        <w:t xml:space="preserve"> ,,Dovana sau“, </w:t>
      </w:r>
      <w:r>
        <w:t>šiaudinių</w:t>
      </w:r>
      <w:r>
        <w:t xml:space="preserve"> </w:t>
      </w:r>
      <w:r>
        <w:t>sodų</w:t>
      </w:r>
      <w:r>
        <w:t xml:space="preserve"> gamyba, </w:t>
      </w:r>
      <w:r>
        <w:t>pintinių</w:t>
      </w:r>
      <w:r>
        <w:t xml:space="preserve"> </w:t>
      </w:r>
      <w:r>
        <w:t>juostų</w:t>
      </w:r>
      <w:r>
        <w:t xml:space="preserve"> audimas, </w:t>
      </w:r>
      <w:r>
        <w:t>,,Kalė</w:t>
      </w:r>
      <w:r>
        <w:t>dinė</w:t>
      </w:r>
      <w:r>
        <w:t xml:space="preserve"> dekoracija“, ,,Vilnos kelias“.</w:t>
      </w:r>
    </w:p>
    <w:p w:rsidR="002E71A8" w:rsidRDefault="00823D25">
      <w:pPr>
        <w:spacing w:after="10" w:line="240" w:lineRule="auto"/>
        <w:ind w:left="360" w:firstLine="0"/>
        <w:jc w:val="left"/>
      </w:pPr>
      <w:r>
        <w:t>Įsigyta</w:t>
      </w:r>
      <w:r>
        <w:t xml:space="preserve"> </w:t>
      </w:r>
      <w:r>
        <w:t>įranga</w:t>
      </w:r>
      <w:r>
        <w:t xml:space="preserve"> ir </w:t>
      </w:r>
      <w:r>
        <w:t>įrengtas</w:t>
      </w:r>
      <w:r>
        <w:t xml:space="preserve"> </w:t>
      </w:r>
      <w:r>
        <w:t>panaudotų</w:t>
      </w:r>
      <w:r>
        <w:t xml:space="preserve"> </w:t>
      </w:r>
      <w:r>
        <w:t>drabužių</w:t>
      </w:r>
      <w:r>
        <w:t xml:space="preserve"> ir </w:t>
      </w:r>
      <w:r>
        <w:t>kitų</w:t>
      </w:r>
      <w:r>
        <w:t xml:space="preserve"> </w:t>
      </w:r>
      <w:r>
        <w:t>naudotų</w:t>
      </w:r>
      <w:r>
        <w:t xml:space="preserve"> </w:t>
      </w:r>
      <w:r>
        <w:t>daiktų</w:t>
      </w:r>
      <w:r>
        <w:t xml:space="preserve"> kampelis.</w:t>
      </w:r>
    </w:p>
    <w:p w:rsidR="002E71A8" w:rsidRDefault="00823D25">
      <w:r>
        <w:t xml:space="preserve">                Per metus surengtos 5 parodos, </w:t>
      </w:r>
      <w:r>
        <w:t>įgyvendintos</w:t>
      </w:r>
      <w:r>
        <w:t xml:space="preserve"> 4 </w:t>
      </w:r>
      <w:r>
        <w:t>projektinės</w:t>
      </w:r>
      <w:r>
        <w:t xml:space="preserve"> veiklos, surengtos 3 akcijos, </w:t>
      </w:r>
      <w:r>
        <w:t>įvyko</w:t>
      </w:r>
      <w:r>
        <w:t xml:space="preserve"> 4 bendradarbiavimo renginiai, 3 spektakliai, </w:t>
      </w:r>
      <w:r>
        <w:t>įvyko</w:t>
      </w:r>
      <w:r>
        <w:t xml:space="preserve"> 10 </w:t>
      </w:r>
      <w:r>
        <w:t>edukacinių</w:t>
      </w:r>
      <w:r>
        <w:t xml:space="preserve"> </w:t>
      </w:r>
      <w:r>
        <w:t>užsiėmimų,</w:t>
      </w:r>
      <w:r>
        <w:t xml:space="preserve"> 4 kiti renginiai. </w:t>
      </w:r>
      <w:r>
        <w:t>Įgyvendinta</w:t>
      </w:r>
      <w:r>
        <w:t xml:space="preserve"> 80 </w:t>
      </w:r>
      <w:r>
        <w:t>procentų</w:t>
      </w:r>
      <w:r>
        <w:t xml:space="preserve"> metiniame veiklos plane </w:t>
      </w:r>
      <w:r>
        <w:t>numatytų</w:t>
      </w:r>
      <w:r>
        <w:t xml:space="preserve"> </w:t>
      </w:r>
      <w:r>
        <w:t>veiklų</w:t>
      </w:r>
      <w:r>
        <w:t xml:space="preserve"> ir </w:t>
      </w:r>
      <w:r>
        <w:t>renginių.</w:t>
      </w:r>
      <w:r>
        <w:t xml:space="preserve">  20 </w:t>
      </w:r>
      <w:r>
        <w:t>procentų</w:t>
      </w:r>
      <w:r>
        <w:t xml:space="preserve"> </w:t>
      </w:r>
      <w:r>
        <w:t>renginių</w:t>
      </w:r>
      <w:r>
        <w:t xml:space="preserve"> pakeista kita veikla </w:t>
      </w:r>
      <w:r>
        <w:t>dėl</w:t>
      </w:r>
      <w:r>
        <w:t xml:space="preserve"> </w:t>
      </w:r>
      <w:r>
        <w:t>pakitusių</w:t>
      </w:r>
      <w:r>
        <w:t xml:space="preserve"> </w:t>
      </w:r>
      <w:r>
        <w:t>aplinkybių.</w:t>
      </w:r>
    </w:p>
    <w:p w:rsidR="002E71A8" w:rsidRDefault="00823D25">
      <w:r>
        <w:t xml:space="preserve">  Skalbyklos pa</w:t>
      </w:r>
      <w:r>
        <w:t xml:space="preserve">slaugomis naudojosi 16 </w:t>
      </w:r>
      <w:r>
        <w:t>gyventojų,</w:t>
      </w:r>
      <w:r>
        <w:t xml:space="preserve"> viso 215 kartai (skalbimo ir džiovinimo paslaugos).</w:t>
      </w:r>
    </w:p>
    <w:p w:rsidR="002E71A8" w:rsidRDefault="00823D25">
      <w:r>
        <w:t xml:space="preserve">  Dušo paslauga naudojosi 6 gyventojai.</w:t>
      </w:r>
    </w:p>
    <w:p w:rsidR="002E71A8" w:rsidRDefault="00823D25">
      <w:r>
        <w:t xml:space="preserve">        Sporto </w:t>
      </w:r>
      <w:r>
        <w:t>salės</w:t>
      </w:r>
      <w:r>
        <w:t xml:space="preserve"> paslaugomis naudojosi 79 gyventojai, per metus 604 apsilankymai. Vyko jogos, </w:t>
      </w:r>
      <w:proofErr w:type="spellStart"/>
      <w:r>
        <w:t>pilateso</w:t>
      </w:r>
      <w:proofErr w:type="spellEnd"/>
      <w:r>
        <w:t xml:space="preserve">, </w:t>
      </w:r>
      <w:r>
        <w:t>linijinių</w:t>
      </w:r>
      <w:r>
        <w:t xml:space="preserve"> </w:t>
      </w:r>
      <w:r>
        <w:t>šokių</w:t>
      </w:r>
      <w:r>
        <w:t xml:space="preserve"> </w:t>
      </w:r>
      <w:r>
        <w:t>užsiėm</w:t>
      </w:r>
      <w:r>
        <w:t>imai,</w:t>
      </w:r>
      <w:r>
        <w:t xml:space="preserve"> individualios </w:t>
      </w:r>
      <w:r>
        <w:t>treniruotės.</w:t>
      </w:r>
    </w:p>
    <w:p w:rsidR="002E71A8" w:rsidRDefault="00823D25">
      <w:r>
        <w:t xml:space="preserve">        Dalyvauta bendruose renginiuose su </w:t>
      </w:r>
      <w:r>
        <w:t>Kratiškių</w:t>
      </w:r>
      <w:r>
        <w:t xml:space="preserve"> daugiafunkciu centru ir </w:t>
      </w:r>
      <w:proofErr w:type="spellStart"/>
      <w:r>
        <w:t>Germaniškio</w:t>
      </w:r>
      <w:proofErr w:type="spellEnd"/>
      <w:r>
        <w:t xml:space="preserve"> daugiafunkciu centru ( edukacijos, sporto varžybos ,,Judu-sveikai gyvenu“). </w:t>
      </w:r>
    </w:p>
    <w:p w:rsidR="002E71A8" w:rsidRDefault="00823D25">
      <w:r>
        <w:t xml:space="preserve">        </w:t>
      </w:r>
      <w:r>
        <w:t>Biržų</w:t>
      </w:r>
      <w:r>
        <w:t xml:space="preserve"> Jurgio Bielinio viešosios bibliotekos </w:t>
      </w:r>
      <w:r>
        <w:t>Kirdo</w:t>
      </w:r>
      <w:r>
        <w:t>nių</w:t>
      </w:r>
      <w:r>
        <w:t xml:space="preserve"> </w:t>
      </w:r>
      <w:r>
        <w:t>struktūrinio</w:t>
      </w:r>
      <w:r>
        <w:t xml:space="preserve"> padalinio paslaugomis naudojasi 169 kaimo gyventojai.</w:t>
      </w:r>
    </w:p>
    <w:p w:rsidR="002E71A8" w:rsidRDefault="00823D25">
      <w:pPr>
        <w:spacing w:after="0" w:line="240" w:lineRule="auto"/>
        <w:ind w:left="0" w:firstLine="0"/>
        <w:jc w:val="left"/>
      </w:pPr>
      <w:r>
        <w:t xml:space="preserve">          </w:t>
      </w:r>
    </w:p>
    <w:p w:rsidR="008B025D" w:rsidRDefault="008B025D">
      <w:pPr>
        <w:spacing w:after="0" w:line="240" w:lineRule="auto"/>
        <w:ind w:left="0" w:firstLine="0"/>
        <w:jc w:val="left"/>
      </w:pPr>
    </w:p>
    <w:p w:rsidR="008B025D" w:rsidRDefault="008B025D">
      <w:pPr>
        <w:spacing w:after="0" w:line="240" w:lineRule="auto"/>
        <w:ind w:left="0" w:firstLine="0"/>
        <w:jc w:val="left"/>
      </w:pPr>
    </w:p>
    <w:p w:rsidR="008B025D" w:rsidRDefault="008B025D">
      <w:pPr>
        <w:spacing w:after="0" w:line="240" w:lineRule="auto"/>
        <w:ind w:left="0" w:firstLine="0"/>
        <w:jc w:val="left"/>
      </w:pPr>
      <w:bookmarkStart w:id="0" w:name="_GoBack"/>
      <w:bookmarkEnd w:id="0"/>
    </w:p>
    <w:p w:rsidR="002E71A8" w:rsidRDefault="00823D25">
      <w:pPr>
        <w:spacing w:after="33"/>
        <w:ind w:left="242" w:right="-15"/>
        <w:jc w:val="center"/>
      </w:pPr>
      <w:r>
        <w:rPr>
          <w:b/>
        </w:rPr>
        <w:lastRenderedPageBreak/>
        <w:t>VII SKYRIUS</w:t>
      </w:r>
    </w:p>
    <w:p w:rsidR="002E71A8" w:rsidRDefault="00823D25">
      <w:pPr>
        <w:spacing w:after="278"/>
        <w:ind w:left="3102" w:right="1"/>
        <w:jc w:val="left"/>
      </w:pPr>
      <w:r>
        <w:rPr>
          <w:b/>
        </w:rPr>
        <w:t>FINANSINIŲ ATASKAITŲ RINKINYS</w:t>
      </w:r>
    </w:p>
    <w:p w:rsidR="002E71A8" w:rsidRDefault="00823D25">
      <w:pPr>
        <w:spacing w:after="553" w:line="234" w:lineRule="auto"/>
        <w:ind w:right="-15"/>
        <w:jc w:val="left"/>
      </w:pPr>
      <w:hyperlink r:id="rId7">
        <w:r>
          <w:rPr>
            <w:b/>
            <w:color w:val="0563C1"/>
            <w:u w:val="single" w:color="0563C1"/>
          </w:rPr>
          <w:t>https:/</w:t>
        </w:r>
        <w:r>
          <w:rPr>
            <w:b/>
            <w:color w:val="0563C1"/>
            <w:u w:val="single" w:color="0563C1"/>
          </w:rPr>
          <w:t>/www.kirdoniuudc.lt/wp-content/uploads/2024/03/2023-m.-finansini%C5%B3</w:t>
        </w:r>
      </w:hyperlink>
      <w:hyperlink r:id="rId8">
        <w:r>
          <w:rPr>
            <w:b/>
            <w:color w:val="0563C1"/>
            <w:u w:val="single" w:color="0563C1"/>
          </w:rPr>
          <w:t>ataskait%C5%B3-rinkinys.pdf</w:t>
        </w:r>
      </w:hyperlink>
    </w:p>
    <w:p w:rsidR="002E71A8" w:rsidRDefault="00823D25">
      <w:pPr>
        <w:spacing w:after="274" w:line="246" w:lineRule="auto"/>
        <w:ind w:left="2505"/>
      </w:pPr>
      <w:r>
        <w:rPr>
          <w:b/>
        </w:rPr>
        <w:t>BIUDŽETO VYKDYMO ATASKAITŲ RINKIN</w:t>
      </w:r>
      <w:r>
        <w:rPr>
          <w:b/>
        </w:rPr>
        <w:t>YS</w:t>
      </w:r>
    </w:p>
    <w:p w:rsidR="002E71A8" w:rsidRDefault="00823D25">
      <w:pPr>
        <w:spacing w:after="553" w:line="234" w:lineRule="auto"/>
        <w:ind w:right="-15"/>
        <w:jc w:val="left"/>
      </w:pPr>
      <w:hyperlink r:id="rId9">
        <w:r>
          <w:rPr>
            <w:b/>
            <w:color w:val="0563C1"/>
            <w:u w:val="single" w:color="0563C1"/>
          </w:rPr>
          <w:t>https://www.kirdoniuudc.lt/wp-content/uploads/2024/03/2023-m.-biud%C5%BEeto</w:t>
        </w:r>
      </w:hyperlink>
      <w:hyperlink r:id="rId10">
        <w:r>
          <w:rPr>
            <w:b/>
            <w:color w:val="0563C1"/>
            <w:u w:val="single" w:color="0563C1"/>
          </w:rPr>
          <w:t>vykdymo-ataskaitos-1.pdf</w:t>
        </w:r>
      </w:hyperlink>
    </w:p>
    <w:p w:rsidR="002E71A8" w:rsidRDefault="00823D25">
      <w:pPr>
        <w:spacing w:after="286"/>
        <w:ind w:left="123"/>
      </w:pPr>
      <w:r>
        <w:t>Patvirtinu, kad pateikta informacija yra tiksli ir teisinga.</w:t>
      </w:r>
    </w:p>
    <w:p w:rsidR="002E71A8" w:rsidRDefault="00823D25">
      <w:pPr>
        <w:ind w:left="123"/>
      </w:pPr>
      <w:r>
        <w:t>Kirdonių</w:t>
      </w:r>
      <w:r>
        <w:t xml:space="preserve"> universalaus daugiafunkcio</w:t>
      </w:r>
    </w:p>
    <w:p w:rsidR="002E71A8" w:rsidRDefault="00823D25">
      <w:r>
        <w:t xml:space="preserve">  centro </w:t>
      </w:r>
      <w:r>
        <w:t>direktorė</w:t>
      </w:r>
      <w:r>
        <w:t xml:space="preserve">                                                                                    Sandra </w:t>
      </w:r>
      <w:proofErr w:type="spellStart"/>
      <w:r>
        <w:t>Petrulionienė</w:t>
      </w:r>
      <w:proofErr w:type="spellEnd"/>
    </w:p>
    <w:sectPr w:rsidR="002E71A8">
      <w:headerReference w:type="even" r:id="rId11"/>
      <w:headerReference w:type="default" r:id="rId12"/>
      <w:headerReference w:type="first" r:id="rId13"/>
      <w:pgSz w:w="11906" w:h="16838"/>
      <w:pgMar w:top="1706" w:right="567" w:bottom="1173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25" w:rsidRDefault="00823D25">
      <w:pPr>
        <w:spacing w:after="0" w:line="240" w:lineRule="auto"/>
      </w:pPr>
      <w:r>
        <w:separator/>
      </w:r>
    </w:p>
  </w:endnote>
  <w:endnote w:type="continuationSeparator" w:id="0">
    <w:p w:rsidR="00823D25" w:rsidRDefault="0082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25" w:rsidRDefault="00823D25">
      <w:pPr>
        <w:spacing w:after="0" w:line="240" w:lineRule="auto"/>
      </w:pPr>
      <w:r>
        <w:separator/>
      </w:r>
    </w:p>
  </w:footnote>
  <w:footnote w:type="continuationSeparator" w:id="0">
    <w:p w:rsidR="00823D25" w:rsidRDefault="0082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A8" w:rsidRDefault="00823D25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A8" w:rsidRDefault="00823D25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25D" w:rsidRPr="008B025D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A8" w:rsidRDefault="002E71A8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A2CAE"/>
    <w:multiLevelType w:val="hybridMultilevel"/>
    <w:tmpl w:val="9A122BD4"/>
    <w:lvl w:ilvl="0" w:tplc="B50E5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C84A8">
      <w:start w:val="2"/>
      <w:numFmt w:val="decimal"/>
      <w:lvlRestart w:val="0"/>
      <w:lvlText w:val="%2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4D934">
      <w:start w:val="1"/>
      <w:numFmt w:val="lowerRoman"/>
      <w:lvlText w:val="%3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A12FC">
      <w:start w:val="1"/>
      <w:numFmt w:val="decimal"/>
      <w:lvlText w:val="%4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2C192">
      <w:start w:val="1"/>
      <w:numFmt w:val="lowerLetter"/>
      <w:lvlText w:val="%5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23E6A">
      <w:start w:val="1"/>
      <w:numFmt w:val="lowerRoman"/>
      <w:lvlText w:val="%6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876AE">
      <w:start w:val="1"/>
      <w:numFmt w:val="decimal"/>
      <w:lvlText w:val="%7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3776">
      <w:start w:val="1"/>
      <w:numFmt w:val="lowerLetter"/>
      <w:lvlText w:val="%8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0EC0A">
      <w:start w:val="1"/>
      <w:numFmt w:val="lowerRoman"/>
      <w:lvlText w:val="%9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727931"/>
    <w:multiLevelType w:val="hybridMultilevel"/>
    <w:tmpl w:val="54188F22"/>
    <w:lvl w:ilvl="0" w:tplc="ADF411E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EB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6ED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EC1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ED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01F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0D9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6B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07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A8"/>
    <w:rsid w:val="002E71A8"/>
    <w:rsid w:val="00823D25"/>
    <w:rsid w:val="008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2F9CD-E9B3-488E-984F-011709B4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3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doniuudc.lt/wp-content/uploads/2024/03/2023-m.-finansini%C5%B3-ataskait%C5%B3-rinkiny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kirdoniuudc.lt/wp-content/uploads/2024/03/2023-m.-finansini%C5%B3-ataskait%C5%B3-rinkinys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irdoniuudc.lt/wp-content/uploads/2024/03/2023-m.-biud%C5%BEeto-vykdymo-ataskaitos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rdoniuudc.lt/wp-content/uploads/2024/03/2023-m.-biud%C5%BEeto-vykdymo-ataskaitos-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9589</Words>
  <Characters>5466</Characters>
  <Application>Microsoft Office Word</Application>
  <DocSecurity>0</DocSecurity>
  <Lines>45</Lines>
  <Paragraphs>30</Paragraphs>
  <ScaleCrop>false</ScaleCrop>
  <Company/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cp:lastModifiedBy>Direktore</cp:lastModifiedBy>
  <cp:revision>3</cp:revision>
  <cp:lastPrinted>2024-03-06T13:56:00Z</cp:lastPrinted>
  <dcterms:created xsi:type="dcterms:W3CDTF">2024-03-06T13:56:00Z</dcterms:created>
  <dcterms:modified xsi:type="dcterms:W3CDTF">2024-03-06T13:56:00Z</dcterms:modified>
</cp:coreProperties>
</file>